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3CA0" w:rsidRPr="00D07AE2" w:rsidRDefault="00BB4DC0">
      <w:pPr>
        <w:pStyle w:val="af0"/>
        <w:tabs>
          <w:tab w:val="right" w:pos="9630"/>
          <w:tab w:val="right" w:pos="13323"/>
        </w:tabs>
        <w:rPr>
          <w:rFonts w:ascii="Times New Roman" w:hAnsi="Times New Roman"/>
          <w:sz w:val="22"/>
          <w:highlight w:val="white"/>
        </w:rPr>
      </w:pPr>
      <w:bookmarkStart w:id="0" w:name="_Ref399006623"/>
      <w:bookmarkStart w:id="1" w:name="_Toc92513360"/>
      <w:r w:rsidRPr="00D07AE2">
        <w:rPr>
          <w:rFonts w:ascii="Times New Roman" w:hAnsi="Times New Roman"/>
          <w:sz w:val="22"/>
          <w:highlight w:val="white"/>
        </w:rPr>
        <w:t>3GPP TSG-RAN WG4 Meeting #98-bis-e</w:t>
      </w:r>
      <w:r w:rsidRPr="00D07AE2">
        <w:rPr>
          <w:rFonts w:ascii="Times New Roman" w:hAnsi="Times New Roman"/>
          <w:sz w:val="22"/>
          <w:highlight w:val="white"/>
        </w:rPr>
        <w:tab/>
      </w:r>
      <w:r w:rsidR="00A80C1A" w:rsidRPr="00A80C1A">
        <w:rPr>
          <w:rFonts w:ascii="Times New Roman" w:hAnsi="Times New Roman"/>
          <w:color w:val="000000"/>
          <w:sz w:val="22"/>
        </w:rPr>
        <w:t>R4-2106540</w:t>
      </w:r>
      <w:bookmarkStart w:id="2" w:name="_GoBack"/>
      <w:bookmarkEnd w:id="2"/>
    </w:p>
    <w:p w:rsidR="00F33CA0" w:rsidRPr="00D07AE2" w:rsidRDefault="00BB4DC0" w:rsidP="0079762B">
      <w:pPr>
        <w:pStyle w:val="affb"/>
        <w:rPr>
          <w:rFonts w:ascii="Times New Roman" w:eastAsia="宋体" w:hAnsi="Times New Roman"/>
          <w:highlight w:val="white"/>
        </w:rPr>
      </w:pPr>
      <w:r w:rsidRPr="00D07AE2">
        <w:rPr>
          <w:rFonts w:ascii="Times New Roman" w:eastAsia="宋体" w:hAnsi="Times New Roman"/>
          <w:highlight w:val="white"/>
          <w:lang w:eastAsia="zh-CN"/>
        </w:rPr>
        <w:t>Electronic Meeting,</w:t>
      </w:r>
      <w:bookmarkStart w:id="3" w:name="_Hlk47696451"/>
      <w:r w:rsidRPr="00D07AE2">
        <w:rPr>
          <w:rFonts w:ascii="Times New Roman" w:eastAsia="宋体" w:hAnsi="Times New Roman"/>
          <w:highlight w:val="white"/>
          <w:lang w:eastAsia="zh-CN"/>
        </w:rPr>
        <w:t xml:space="preserve"> Apr. 12 – 20, 202</w:t>
      </w:r>
      <w:bookmarkEnd w:id="3"/>
      <w:r w:rsidRPr="00D07AE2">
        <w:rPr>
          <w:rFonts w:ascii="Times New Roman" w:eastAsia="宋体" w:hAnsi="Times New Roman"/>
          <w:highlight w:val="white"/>
          <w:lang w:eastAsia="zh-CN"/>
        </w:rPr>
        <w:t>1</w:t>
      </w:r>
    </w:p>
    <w:p w:rsidR="00F33CA0" w:rsidRPr="00D07AE2" w:rsidRDefault="00F33CA0">
      <w:pPr>
        <w:pStyle w:val="ad"/>
        <w:rPr>
          <w:rFonts w:ascii="Times New Roman" w:hAnsi="Times New Roman"/>
          <w:highlight w:val="white"/>
        </w:rPr>
      </w:pPr>
    </w:p>
    <w:p w:rsidR="00F33CA0" w:rsidRPr="00D07AE2" w:rsidRDefault="00BB4DC0">
      <w:pPr>
        <w:tabs>
          <w:tab w:val="left" w:pos="1985"/>
        </w:tabs>
        <w:rPr>
          <w:sz w:val="22"/>
          <w:highlight w:val="white"/>
        </w:rPr>
      </w:pPr>
      <w:r w:rsidRPr="00D07AE2">
        <w:rPr>
          <w:b/>
          <w:sz w:val="22"/>
          <w:highlight w:val="white"/>
          <w:lang w:val="en-US"/>
        </w:rPr>
        <w:t>Agenda item:</w:t>
      </w:r>
      <w:r w:rsidRPr="00D07AE2">
        <w:rPr>
          <w:sz w:val="22"/>
          <w:highlight w:val="white"/>
          <w:lang w:val="en-US"/>
        </w:rPr>
        <w:tab/>
        <w:t>8.9.2</w:t>
      </w:r>
    </w:p>
    <w:p w:rsidR="00F33CA0" w:rsidRPr="00D07AE2" w:rsidRDefault="00BB4DC0">
      <w:pPr>
        <w:tabs>
          <w:tab w:val="left" w:pos="1985"/>
        </w:tabs>
        <w:rPr>
          <w:sz w:val="22"/>
          <w:highlight w:val="white"/>
        </w:rPr>
      </w:pPr>
      <w:r w:rsidRPr="00D07AE2">
        <w:rPr>
          <w:b/>
          <w:sz w:val="22"/>
          <w:highlight w:val="white"/>
          <w:lang w:val="en-US"/>
        </w:rPr>
        <w:t xml:space="preserve">Source: </w:t>
      </w:r>
      <w:r w:rsidRPr="00D07AE2">
        <w:rPr>
          <w:b/>
          <w:sz w:val="22"/>
          <w:highlight w:val="white"/>
          <w:lang w:val="en-US"/>
        </w:rPr>
        <w:tab/>
      </w:r>
      <w:r w:rsidRPr="00D07AE2">
        <w:rPr>
          <w:sz w:val="22"/>
          <w:highlight w:val="white"/>
          <w:lang w:val="en-US"/>
        </w:rPr>
        <w:t>OPPO</w:t>
      </w:r>
    </w:p>
    <w:p w:rsidR="00D17E40" w:rsidRPr="00D07AE2" w:rsidRDefault="00BB4DC0">
      <w:pPr>
        <w:tabs>
          <w:tab w:val="left" w:pos="1985"/>
        </w:tabs>
        <w:ind w:left="1980" w:hanging="1980"/>
        <w:rPr>
          <w:sz w:val="22"/>
          <w:highlight w:val="white"/>
          <w:lang w:val="en-US"/>
        </w:rPr>
      </w:pPr>
      <w:r w:rsidRPr="00D07AE2">
        <w:rPr>
          <w:b/>
          <w:sz w:val="22"/>
          <w:highlight w:val="white"/>
          <w:lang w:val="en-US"/>
        </w:rPr>
        <w:t>Title:</w:t>
      </w:r>
      <w:r w:rsidRPr="00D07AE2">
        <w:rPr>
          <w:sz w:val="22"/>
          <w:highlight w:val="white"/>
          <w:lang w:val="en-US"/>
        </w:rPr>
        <w:t xml:space="preserve"> </w:t>
      </w:r>
      <w:r w:rsidRPr="00D07AE2">
        <w:rPr>
          <w:sz w:val="22"/>
          <w:highlight w:val="white"/>
          <w:lang w:val="en-US"/>
        </w:rPr>
        <w:tab/>
      </w:r>
      <w:r w:rsidR="00CD382F" w:rsidRPr="00D07AE2">
        <w:rPr>
          <w:sz w:val="22"/>
          <w:highlight w:val="white"/>
          <w:lang w:val="en-US"/>
        </w:rPr>
        <w:t>Simulation results</w:t>
      </w:r>
      <w:r w:rsidR="00D17E40" w:rsidRPr="00D07AE2">
        <w:rPr>
          <w:sz w:val="22"/>
          <w:highlight w:val="white"/>
          <w:lang w:val="en-US"/>
        </w:rPr>
        <w:t xml:space="preserve"> for R17 RLM/BFD relaxation</w:t>
      </w:r>
    </w:p>
    <w:p w:rsidR="00F33CA0" w:rsidRPr="00D07AE2" w:rsidRDefault="00BB4DC0">
      <w:pPr>
        <w:tabs>
          <w:tab w:val="left" w:pos="1985"/>
        </w:tabs>
        <w:ind w:left="1980" w:hanging="1980"/>
        <w:rPr>
          <w:b/>
          <w:sz w:val="22"/>
        </w:rPr>
      </w:pPr>
      <w:r w:rsidRPr="00D07AE2">
        <w:rPr>
          <w:b/>
          <w:sz w:val="22"/>
          <w:lang w:val="en-US"/>
        </w:rPr>
        <w:t>Document for:</w:t>
      </w:r>
      <w:r w:rsidRPr="00D07AE2">
        <w:rPr>
          <w:sz w:val="22"/>
          <w:lang w:val="en-US"/>
        </w:rPr>
        <w:tab/>
        <w:t>Discussion</w:t>
      </w:r>
      <w:bookmarkEnd w:id="0"/>
      <w:bookmarkEnd w:id="1"/>
    </w:p>
    <w:p w:rsidR="00F33CA0" w:rsidRPr="00D07AE2" w:rsidRDefault="00BB4DC0">
      <w:pPr>
        <w:pStyle w:val="1"/>
        <w:spacing w:after="240"/>
        <w:rPr>
          <w:rFonts w:ascii="Times New Roman" w:eastAsia="宋体" w:hAnsi="Times New Roman"/>
          <w:lang w:eastAsia="zh-CN"/>
        </w:rPr>
      </w:pPr>
      <w:r w:rsidRPr="00D07AE2">
        <w:rPr>
          <w:rFonts w:ascii="Times New Roman" w:eastAsia="宋体" w:hAnsi="Times New Roman"/>
          <w:lang w:eastAsia="zh-CN"/>
        </w:rPr>
        <w:t>Introduction</w:t>
      </w:r>
    </w:p>
    <w:p w:rsidR="00F33CA0" w:rsidRPr="00D07AE2" w:rsidRDefault="00BB4DC0">
      <w:pPr>
        <w:spacing w:before="120" w:after="120"/>
        <w:jc w:val="both"/>
      </w:pPr>
      <w:r w:rsidRPr="00D07AE2">
        <w:t>In last RAN4 meeting,</w:t>
      </w:r>
      <w:r w:rsidR="003F2B52" w:rsidRPr="00D07AE2">
        <w:t xml:space="preserve"> </w:t>
      </w:r>
      <w:r w:rsidRPr="00D07AE2">
        <w:t>updated evaluation assumptions for R17 RLM/BFD relaxation</w:t>
      </w:r>
      <w:r w:rsidR="000D20D2" w:rsidRPr="00D07AE2">
        <w:t xml:space="preserve"> </w:t>
      </w:r>
      <w:r w:rsidRPr="00D07AE2">
        <w:t>was agreed [</w:t>
      </w:r>
      <w:r w:rsidR="000D20D2" w:rsidRPr="00D07AE2">
        <w:t>2</w:t>
      </w:r>
      <w:r w:rsidRPr="00D07AE2">
        <w:t xml:space="preserve">]. This contribution will provide </w:t>
      </w:r>
      <w:r w:rsidR="003F2B52" w:rsidRPr="00D07AE2">
        <w:t>our</w:t>
      </w:r>
      <w:r w:rsidRPr="00D07AE2">
        <w:t xml:space="preserve"> initial simulation results for </w:t>
      </w:r>
      <w:r w:rsidR="003F2B52" w:rsidRPr="00D07AE2">
        <w:t>R</w:t>
      </w:r>
      <w:r w:rsidRPr="00D07AE2">
        <w:t>LM/BFD</w:t>
      </w:r>
      <w:r w:rsidR="007D5C31" w:rsidRPr="00D07AE2">
        <w:t xml:space="preserve"> relaxation</w:t>
      </w:r>
      <w:r w:rsidRPr="00D07AE2">
        <w:t xml:space="preserve">. </w:t>
      </w:r>
    </w:p>
    <w:p w:rsidR="0079762B" w:rsidRPr="00D07AE2" w:rsidRDefault="00BB4DC0" w:rsidP="00C46E77">
      <w:pPr>
        <w:pStyle w:val="1"/>
        <w:spacing w:after="240"/>
        <w:rPr>
          <w:rFonts w:ascii="Times New Roman" w:eastAsia="宋体" w:hAnsi="Times New Roman"/>
          <w:lang w:eastAsia="zh-CN"/>
        </w:rPr>
      </w:pPr>
      <w:r w:rsidRPr="00D07AE2">
        <w:rPr>
          <w:rFonts w:ascii="Times New Roman" w:eastAsia="宋体" w:hAnsi="Times New Roman"/>
          <w:lang w:eastAsia="zh-CN"/>
        </w:rPr>
        <w:t>Discussion</w:t>
      </w:r>
    </w:p>
    <w:p w:rsidR="000A6E83" w:rsidRPr="00D07AE2" w:rsidRDefault="000D20D2">
      <w:pPr>
        <w:widowControl w:val="0"/>
        <w:spacing w:after="120"/>
        <w:jc w:val="both"/>
      </w:pPr>
      <w:r w:rsidRPr="00D07AE2">
        <w:t xml:space="preserve">According to the evaluation </w:t>
      </w:r>
      <w:r w:rsidR="000A6E83" w:rsidRPr="00D07AE2">
        <w:t>assumption [2]</w:t>
      </w:r>
      <w:r w:rsidRPr="00D07AE2">
        <w:t xml:space="preserve">, we </w:t>
      </w:r>
      <w:r w:rsidR="000A6E83" w:rsidRPr="00D07AE2">
        <w:t>provide some simulation results of</w:t>
      </w:r>
      <w:r w:rsidRPr="00D07AE2">
        <w:t xml:space="preserve"> the delta SINR for RLM-RS based on CSI-RS for different relaxation factors with UE speed 3 km/h</w:t>
      </w:r>
      <w:r w:rsidR="000A6E83" w:rsidRPr="00D07AE2">
        <w:t xml:space="preserve"> for FR1.</w:t>
      </w:r>
      <w:r w:rsidR="00BB4DC0" w:rsidRPr="00D07AE2">
        <w:t xml:space="preserve"> </w:t>
      </w:r>
    </w:p>
    <w:p w:rsidR="00F33CA0" w:rsidRDefault="000A6E83">
      <w:pPr>
        <w:widowControl w:val="0"/>
        <w:spacing w:after="120"/>
        <w:jc w:val="both"/>
      </w:pPr>
      <w:r w:rsidRPr="00D07AE2">
        <w:t>As shown in t</w:t>
      </w:r>
      <w:r w:rsidR="0095046C" w:rsidRPr="00D07AE2">
        <w:t>he following table</w:t>
      </w:r>
      <w:r w:rsidRPr="00D07AE2">
        <w:t xml:space="preserve">, SINR error of (max (5%, 95%)) is given for in-sync, and out-of-sync with different </w:t>
      </w:r>
      <w:r w:rsidRPr="00D07AE2">
        <w:rPr>
          <w:rFonts w:eastAsia="楷体_GB2312"/>
        </w:rPr>
        <w:t>relaxation factor K.</w:t>
      </w:r>
      <w:r w:rsidR="00BB4DC0" w:rsidRPr="00D07AE2">
        <w:t xml:space="preserve"> </w:t>
      </w:r>
    </w:p>
    <w:p w:rsidR="00C11BE5" w:rsidRPr="00D07AE2" w:rsidRDefault="00C11BE5" w:rsidP="00C11BE5">
      <w:pPr>
        <w:widowControl w:val="0"/>
        <w:spacing w:after="120"/>
        <w:jc w:val="both"/>
        <w:rPr>
          <w:lang w:val="en-US"/>
        </w:rPr>
      </w:pPr>
      <w:r w:rsidRPr="00D07AE2">
        <w:rPr>
          <w:lang w:val="en-US"/>
        </w:rPr>
        <w:t>For IS case, as UE SINR is high enough, 95% delta SINR is less than 1dB to allow higher scaling factor, e.g., K=8, UE speed = 3km/h. Thus,</w:t>
      </w:r>
      <w:r w:rsidRPr="00D07AE2">
        <w:t xml:space="preserve"> there is </w:t>
      </w:r>
      <w:r w:rsidRPr="00D07AE2">
        <w:rPr>
          <w:lang w:val="en-US"/>
        </w:rPr>
        <w:t>no need to consider Q</w:t>
      </w:r>
      <w:r w:rsidRPr="00D07AE2">
        <w:rPr>
          <w:vertAlign w:val="subscript"/>
          <w:lang w:val="en-US"/>
        </w:rPr>
        <w:t>in</w:t>
      </w:r>
      <w:r w:rsidRPr="00D07AE2">
        <w:rPr>
          <w:lang w:val="en-US"/>
        </w:rPr>
        <w:t xml:space="preserve">. </w:t>
      </w:r>
    </w:p>
    <w:p w:rsidR="00C11BE5" w:rsidRDefault="00C11BE5" w:rsidP="00C11BE5">
      <w:pPr>
        <w:widowControl w:val="0"/>
        <w:spacing w:after="120"/>
        <w:jc w:val="both"/>
        <w:rPr>
          <w:lang w:val="en-US"/>
        </w:rPr>
      </w:pPr>
      <w:r w:rsidRPr="00D07AE2">
        <w:rPr>
          <w:lang w:val="en-US"/>
        </w:rPr>
        <w:t xml:space="preserve">For Rel-17 relaxed method, we can focus on the case that SINR is larger than </w:t>
      </w:r>
      <w:proofErr w:type="spellStart"/>
      <w:r w:rsidRPr="00D07AE2">
        <w:rPr>
          <w:lang w:val="en-US"/>
        </w:rPr>
        <w:t>Q</w:t>
      </w:r>
      <w:r w:rsidRPr="00D07AE2">
        <w:rPr>
          <w:vertAlign w:val="subscript"/>
          <w:lang w:val="en-US"/>
        </w:rPr>
        <w:t>out</w:t>
      </w:r>
      <w:proofErr w:type="spellEnd"/>
      <w:r w:rsidRPr="00D07AE2">
        <w:rPr>
          <w:lang w:val="en-US"/>
        </w:rPr>
        <w:t xml:space="preserve">. Average SINR should be at least higher than </w:t>
      </w:r>
      <w:proofErr w:type="spellStart"/>
      <w:r w:rsidRPr="00D07AE2">
        <w:rPr>
          <w:lang w:val="en-US"/>
        </w:rPr>
        <w:t>Q</w:t>
      </w:r>
      <w:r w:rsidRPr="00D07AE2">
        <w:rPr>
          <w:vertAlign w:val="subscript"/>
          <w:lang w:val="en-US"/>
        </w:rPr>
        <w:t>out</w:t>
      </w:r>
      <w:proofErr w:type="spellEnd"/>
      <w:r w:rsidRPr="00D07AE2">
        <w:rPr>
          <w:lang w:val="en-US"/>
        </w:rPr>
        <w:t xml:space="preserve"> to ensure RLF will not be triggered, assuming </w:t>
      </w:r>
      <w:proofErr w:type="spellStart"/>
      <w:r w:rsidRPr="00D07AE2">
        <w:rPr>
          <w:lang w:val="en-US"/>
        </w:rPr>
        <w:t>Q</w:t>
      </w:r>
      <w:r w:rsidRPr="00D07AE2">
        <w:rPr>
          <w:vertAlign w:val="subscript"/>
          <w:lang w:val="en-US"/>
        </w:rPr>
        <w:t>out</w:t>
      </w:r>
      <w:proofErr w:type="spellEnd"/>
      <w:r w:rsidRPr="00D07AE2">
        <w:rPr>
          <w:lang w:val="en-US"/>
        </w:rPr>
        <w:t xml:space="preserve">= -10 dB for RLM, </w:t>
      </w:r>
      <w:proofErr w:type="spellStart"/>
      <w:proofErr w:type="gramStart"/>
      <w:r w:rsidRPr="00D07AE2">
        <w:rPr>
          <w:lang w:val="en-US"/>
        </w:rPr>
        <w:t>Q</w:t>
      </w:r>
      <w:r w:rsidRPr="00D07AE2">
        <w:rPr>
          <w:vertAlign w:val="subscript"/>
          <w:lang w:val="en-US"/>
        </w:rPr>
        <w:t>out,LR</w:t>
      </w:r>
      <w:proofErr w:type="spellEnd"/>
      <w:proofErr w:type="gramEnd"/>
      <w:r w:rsidRPr="00D07AE2">
        <w:rPr>
          <w:lang w:val="en-US"/>
        </w:rPr>
        <w:t xml:space="preserve">= -6 dB for BFD is adopted. Evaluation of the scenario serving cell’s SINR is larger than </w:t>
      </w:r>
      <w:proofErr w:type="spellStart"/>
      <w:r w:rsidRPr="00D07AE2">
        <w:rPr>
          <w:lang w:val="en-US"/>
        </w:rPr>
        <w:t>Q</w:t>
      </w:r>
      <w:r w:rsidRPr="00D07AE2">
        <w:rPr>
          <w:vertAlign w:val="subscript"/>
          <w:lang w:val="en-US"/>
        </w:rPr>
        <w:t>out</w:t>
      </w:r>
      <w:proofErr w:type="spellEnd"/>
      <w:r w:rsidRPr="00D07AE2">
        <w:rPr>
          <w:lang w:val="en-US"/>
        </w:rPr>
        <w:t xml:space="preserve"> are encouraged.</w:t>
      </w:r>
    </w:p>
    <w:p w:rsidR="00C11BE5" w:rsidRPr="00C11BE5" w:rsidRDefault="00C11BE5">
      <w:pPr>
        <w:widowControl w:val="0"/>
        <w:spacing w:after="120"/>
        <w:jc w:val="both"/>
        <w:rPr>
          <w:b/>
          <w:lang w:val="en-US"/>
        </w:rPr>
      </w:pPr>
      <w:r w:rsidRPr="00C11BE5">
        <w:rPr>
          <w:b/>
          <w:lang w:val="en-US"/>
        </w:rPr>
        <w:t>Observation 1: Average SINR</w:t>
      </w:r>
      <w:r>
        <w:rPr>
          <w:b/>
          <w:lang w:val="en-US"/>
        </w:rPr>
        <w:t xml:space="preserve"> as relaxation criteria</w:t>
      </w:r>
      <w:r w:rsidRPr="00C11BE5">
        <w:rPr>
          <w:b/>
          <w:lang w:val="en-US"/>
        </w:rPr>
        <w:t xml:space="preserve"> should be at least higher than </w:t>
      </w:r>
      <w:proofErr w:type="spellStart"/>
      <w:r w:rsidRPr="00C11BE5">
        <w:rPr>
          <w:b/>
          <w:lang w:val="en-US"/>
        </w:rPr>
        <w:t>Q</w:t>
      </w:r>
      <w:r w:rsidRPr="00C11BE5">
        <w:rPr>
          <w:b/>
          <w:vertAlign w:val="subscript"/>
          <w:lang w:val="en-US"/>
        </w:rPr>
        <w:t>out</w:t>
      </w:r>
      <w:proofErr w:type="spellEnd"/>
      <w:r w:rsidRPr="00C11BE5">
        <w:rPr>
          <w:b/>
          <w:lang w:val="en-US"/>
        </w:rPr>
        <w:t xml:space="preserve"> to ensure RLF will not be triggered.</w:t>
      </w:r>
    </w:p>
    <w:tbl>
      <w:tblPr>
        <w:tblW w:w="3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8"/>
        <w:gridCol w:w="1118"/>
        <w:gridCol w:w="1303"/>
        <w:gridCol w:w="947"/>
        <w:gridCol w:w="1255"/>
        <w:gridCol w:w="1199"/>
      </w:tblGrid>
      <w:tr w:rsidR="00D07AE2" w:rsidRPr="00D07AE2" w:rsidTr="000F77BE">
        <w:trPr>
          <w:trHeight w:hRule="exact" w:val="992"/>
          <w:jc w:val="center"/>
        </w:trPr>
        <w:tc>
          <w:tcPr>
            <w:tcW w:w="805" w:type="pct"/>
          </w:tcPr>
          <w:p w:rsidR="0000288D" w:rsidRPr="00D07AE2" w:rsidRDefault="0000288D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DRX cycle</w:t>
            </w:r>
          </w:p>
        </w:tc>
        <w:tc>
          <w:tcPr>
            <w:tcW w:w="805" w:type="pct"/>
          </w:tcPr>
          <w:p w:rsidR="0000288D" w:rsidRPr="00D07AE2" w:rsidRDefault="0000288D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Relaxation factor</w:t>
            </w:r>
          </w:p>
        </w:tc>
        <w:tc>
          <w:tcPr>
            <w:tcW w:w="939" w:type="pct"/>
          </w:tcPr>
          <w:p w:rsidR="0000288D" w:rsidRPr="00D07AE2" w:rsidRDefault="002B52CD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Minimum SINR for UE triggering relaxation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00288D" w:rsidRPr="00D07AE2" w:rsidRDefault="0000288D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5% (dB)</w:t>
            </w:r>
          </w:p>
        </w:tc>
        <w:tc>
          <w:tcPr>
            <w:tcW w:w="904" w:type="pct"/>
            <w:vAlign w:val="center"/>
          </w:tcPr>
          <w:p w:rsidR="0000288D" w:rsidRPr="00D07AE2" w:rsidRDefault="0000288D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95% (dB)</w:t>
            </w:r>
          </w:p>
        </w:tc>
        <w:tc>
          <w:tcPr>
            <w:tcW w:w="864" w:type="pct"/>
            <w:shd w:val="clear" w:color="auto" w:fill="E7E6E6" w:themeFill="background2"/>
            <w:vAlign w:val="center"/>
          </w:tcPr>
          <w:p w:rsidR="0000288D" w:rsidRPr="00D07AE2" w:rsidRDefault="000F77BE" w:rsidP="000F77BE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SINR</w:t>
            </w:r>
            <w:r w:rsidRPr="00D07AE2">
              <w:rPr>
                <w:rFonts w:eastAsia="楷体_GB2312"/>
              </w:rPr>
              <w:t>，</w:t>
            </w:r>
            <w:r w:rsidRPr="00D07AE2">
              <w:rPr>
                <w:rFonts w:eastAsia="楷体_GB2312"/>
              </w:rPr>
              <w:t>Max</w:t>
            </w:r>
            <w:r w:rsidRPr="00D07AE2">
              <w:rPr>
                <w:rFonts w:eastAsia="楷体_GB2312"/>
              </w:rPr>
              <w:t>（</w:t>
            </w:r>
            <w:r w:rsidR="0000288D" w:rsidRPr="00D07AE2">
              <w:rPr>
                <w:rFonts w:eastAsia="楷体_GB2312"/>
              </w:rPr>
              <w:t>95%</w:t>
            </w:r>
            <w:r w:rsidRPr="00D07AE2">
              <w:rPr>
                <w:rFonts w:eastAsia="楷体_GB2312"/>
              </w:rPr>
              <w:t xml:space="preserve">, </w:t>
            </w:r>
            <w:r w:rsidR="0000288D" w:rsidRPr="00D07AE2">
              <w:rPr>
                <w:rFonts w:eastAsia="楷体_GB2312"/>
              </w:rPr>
              <w:t>5%</w:t>
            </w:r>
            <w:r w:rsidRPr="00D07AE2">
              <w:rPr>
                <w:rFonts w:eastAsia="楷体_GB2312"/>
              </w:rPr>
              <w:t>）</w:t>
            </w:r>
          </w:p>
        </w:tc>
      </w:tr>
      <w:tr w:rsidR="00D07AE2" w:rsidRPr="00D07AE2" w:rsidTr="000F77BE">
        <w:trPr>
          <w:trHeight w:hRule="exact" w:val="454"/>
          <w:jc w:val="center"/>
        </w:trPr>
        <w:tc>
          <w:tcPr>
            <w:tcW w:w="805" w:type="pct"/>
            <w:vMerge w:val="restart"/>
            <w:vAlign w:val="center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20ms</w:t>
            </w:r>
          </w:p>
        </w:tc>
        <w:tc>
          <w:tcPr>
            <w:tcW w:w="805" w:type="pct"/>
            <w:vMerge w:val="restart"/>
            <w:vAlign w:val="center"/>
          </w:tcPr>
          <w:p w:rsidR="0000288D" w:rsidRPr="00D07AE2" w:rsidRDefault="0000288D" w:rsidP="00E65E00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K=2</w:t>
            </w:r>
          </w:p>
        </w:tc>
        <w:tc>
          <w:tcPr>
            <w:tcW w:w="939" w:type="pct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IS</w:t>
            </w:r>
          </w:p>
        </w:tc>
        <w:tc>
          <w:tcPr>
            <w:tcW w:w="682" w:type="pct"/>
            <w:shd w:val="clear" w:color="auto" w:fill="auto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-0.27</w:t>
            </w:r>
          </w:p>
        </w:tc>
        <w:tc>
          <w:tcPr>
            <w:tcW w:w="904" w:type="pct"/>
            <w:shd w:val="clear" w:color="auto" w:fill="auto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0.27</w:t>
            </w:r>
          </w:p>
        </w:tc>
        <w:tc>
          <w:tcPr>
            <w:tcW w:w="864" w:type="pct"/>
            <w:shd w:val="clear" w:color="auto" w:fill="E7E6E6" w:themeFill="background2"/>
          </w:tcPr>
          <w:p w:rsidR="0000288D" w:rsidRPr="00D07AE2" w:rsidRDefault="000F77BE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0.27</w:t>
            </w:r>
          </w:p>
        </w:tc>
      </w:tr>
      <w:tr w:rsidR="00D07AE2" w:rsidRPr="00D07AE2" w:rsidTr="000F77BE">
        <w:trPr>
          <w:trHeight w:hRule="exact" w:val="454"/>
          <w:jc w:val="center"/>
        </w:trPr>
        <w:tc>
          <w:tcPr>
            <w:tcW w:w="805" w:type="pct"/>
            <w:vMerge/>
            <w:vAlign w:val="center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</w:p>
        </w:tc>
        <w:tc>
          <w:tcPr>
            <w:tcW w:w="805" w:type="pct"/>
            <w:vMerge/>
            <w:vAlign w:val="center"/>
          </w:tcPr>
          <w:p w:rsidR="0000288D" w:rsidRPr="00D07AE2" w:rsidRDefault="0000288D" w:rsidP="00E65E00">
            <w:pPr>
              <w:jc w:val="center"/>
              <w:rPr>
                <w:rFonts w:eastAsia="楷体_GB2312"/>
              </w:rPr>
            </w:pPr>
          </w:p>
        </w:tc>
        <w:tc>
          <w:tcPr>
            <w:tcW w:w="939" w:type="pct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OOS</w:t>
            </w:r>
          </w:p>
        </w:tc>
        <w:tc>
          <w:tcPr>
            <w:tcW w:w="682" w:type="pct"/>
            <w:shd w:val="clear" w:color="auto" w:fill="auto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-1.86</w:t>
            </w:r>
          </w:p>
        </w:tc>
        <w:tc>
          <w:tcPr>
            <w:tcW w:w="904" w:type="pct"/>
            <w:shd w:val="clear" w:color="auto" w:fill="auto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1.81</w:t>
            </w:r>
          </w:p>
        </w:tc>
        <w:tc>
          <w:tcPr>
            <w:tcW w:w="864" w:type="pct"/>
            <w:shd w:val="clear" w:color="auto" w:fill="E7E6E6" w:themeFill="background2"/>
          </w:tcPr>
          <w:p w:rsidR="0000288D" w:rsidRPr="00D07AE2" w:rsidRDefault="000F77BE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1.86</w:t>
            </w:r>
          </w:p>
        </w:tc>
      </w:tr>
      <w:tr w:rsidR="00D07AE2" w:rsidRPr="00D07AE2" w:rsidTr="000F77BE">
        <w:trPr>
          <w:trHeight w:hRule="exact" w:val="454"/>
          <w:jc w:val="center"/>
        </w:trPr>
        <w:tc>
          <w:tcPr>
            <w:tcW w:w="805" w:type="pct"/>
            <w:vMerge/>
          </w:tcPr>
          <w:p w:rsidR="0000288D" w:rsidRPr="00D07AE2" w:rsidRDefault="0000288D" w:rsidP="00A3305D">
            <w:pPr>
              <w:jc w:val="center"/>
              <w:rPr>
                <w:rFonts w:eastAsia="楷体_GB2312"/>
              </w:rPr>
            </w:pPr>
          </w:p>
        </w:tc>
        <w:tc>
          <w:tcPr>
            <w:tcW w:w="805" w:type="pct"/>
            <w:vMerge w:val="restart"/>
            <w:vAlign w:val="center"/>
          </w:tcPr>
          <w:p w:rsidR="0000288D" w:rsidRPr="00D07AE2" w:rsidRDefault="0000288D" w:rsidP="00A3305D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K=4</w:t>
            </w:r>
          </w:p>
        </w:tc>
        <w:tc>
          <w:tcPr>
            <w:tcW w:w="939" w:type="pct"/>
          </w:tcPr>
          <w:p w:rsidR="0000288D" w:rsidRPr="00D07AE2" w:rsidRDefault="0000288D" w:rsidP="00A3305D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IS</w:t>
            </w:r>
          </w:p>
        </w:tc>
        <w:tc>
          <w:tcPr>
            <w:tcW w:w="682" w:type="pct"/>
            <w:shd w:val="clear" w:color="auto" w:fill="auto"/>
          </w:tcPr>
          <w:p w:rsidR="0000288D" w:rsidRPr="00D07AE2" w:rsidRDefault="0000288D" w:rsidP="00A3305D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-0.38</w:t>
            </w:r>
          </w:p>
        </w:tc>
        <w:tc>
          <w:tcPr>
            <w:tcW w:w="904" w:type="pct"/>
            <w:shd w:val="clear" w:color="auto" w:fill="auto"/>
          </w:tcPr>
          <w:p w:rsidR="0000288D" w:rsidRPr="00D07AE2" w:rsidRDefault="0000288D" w:rsidP="00A3305D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0.39</w:t>
            </w:r>
          </w:p>
        </w:tc>
        <w:tc>
          <w:tcPr>
            <w:tcW w:w="864" w:type="pct"/>
            <w:shd w:val="clear" w:color="auto" w:fill="E7E6E6" w:themeFill="background2"/>
          </w:tcPr>
          <w:p w:rsidR="0000288D" w:rsidRPr="00D07AE2" w:rsidRDefault="000F77BE" w:rsidP="00A3305D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0.39</w:t>
            </w:r>
          </w:p>
        </w:tc>
      </w:tr>
      <w:tr w:rsidR="00D07AE2" w:rsidRPr="00D07AE2" w:rsidTr="000F77BE">
        <w:trPr>
          <w:trHeight w:hRule="exact" w:val="454"/>
          <w:jc w:val="center"/>
        </w:trPr>
        <w:tc>
          <w:tcPr>
            <w:tcW w:w="805" w:type="pct"/>
            <w:vMerge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</w:p>
        </w:tc>
        <w:tc>
          <w:tcPr>
            <w:tcW w:w="805" w:type="pct"/>
            <w:vMerge/>
            <w:vAlign w:val="center"/>
          </w:tcPr>
          <w:p w:rsidR="0000288D" w:rsidRPr="00D07AE2" w:rsidRDefault="0000288D" w:rsidP="00E65E00">
            <w:pPr>
              <w:jc w:val="center"/>
              <w:rPr>
                <w:rFonts w:eastAsia="楷体_GB2312"/>
              </w:rPr>
            </w:pPr>
          </w:p>
        </w:tc>
        <w:tc>
          <w:tcPr>
            <w:tcW w:w="939" w:type="pct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OOS</w:t>
            </w:r>
          </w:p>
        </w:tc>
        <w:tc>
          <w:tcPr>
            <w:tcW w:w="682" w:type="pct"/>
            <w:shd w:val="clear" w:color="auto" w:fill="auto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-2.26</w:t>
            </w:r>
          </w:p>
        </w:tc>
        <w:tc>
          <w:tcPr>
            <w:tcW w:w="904" w:type="pct"/>
            <w:shd w:val="clear" w:color="auto" w:fill="auto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1.84</w:t>
            </w:r>
          </w:p>
        </w:tc>
        <w:tc>
          <w:tcPr>
            <w:tcW w:w="864" w:type="pct"/>
            <w:shd w:val="clear" w:color="auto" w:fill="E7E6E6" w:themeFill="background2"/>
          </w:tcPr>
          <w:p w:rsidR="0000288D" w:rsidRPr="00D07AE2" w:rsidRDefault="000F77BE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2.26</w:t>
            </w:r>
          </w:p>
        </w:tc>
      </w:tr>
      <w:tr w:rsidR="00D07AE2" w:rsidRPr="00D07AE2" w:rsidTr="000F77BE">
        <w:trPr>
          <w:trHeight w:hRule="exact" w:val="454"/>
          <w:jc w:val="center"/>
        </w:trPr>
        <w:tc>
          <w:tcPr>
            <w:tcW w:w="805" w:type="pct"/>
            <w:vMerge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</w:p>
        </w:tc>
        <w:tc>
          <w:tcPr>
            <w:tcW w:w="805" w:type="pct"/>
            <w:vMerge w:val="restart"/>
            <w:vAlign w:val="center"/>
          </w:tcPr>
          <w:p w:rsidR="0000288D" w:rsidRPr="00D07AE2" w:rsidRDefault="0000288D" w:rsidP="00E65E00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K=8</w:t>
            </w:r>
          </w:p>
        </w:tc>
        <w:tc>
          <w:tcPr>
            <w:tcW w:w="939" w:type="pct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IS</w:t>
            </w:r>
          </w:p>
        </w:tc>
        <w:tc>
          <w:tcPr>
            <w:tcW w:w="682" w:type="pct"/>
            <w:shd w:val="clear" w:color="auto" w:fill="auto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-0.56</w:t>
            </w:r>
          </w:p>
        </w:tc>
        <w:tc>
          <w:tcPr>
            <w:tcW w:w="904" w:type="pct"/>
            <w:shd w:val="clear" w:color="auto" w:fill="auto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0.54</w:t>
            </w:r>
          </w:p>
        </w:tc>
        <w:tc>
          <w:tcPr>
            <w:tcW w:w="864" w:type="pct"/>
            <w:shd w:val="clear" w:color="auto" w:fill="E7E6E6" w:themeFill="background2"/>
          </w:tcPr>
          <w:p w:rsidR="0000288D" w:rsidRPr="00D07AE2" w:rsidRDefault="000F77BE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0.56</w:t>
            </w:r>
          </w:p>
        </w:tc>
      </w:tr>
      <w:tr w:rsidR="00D07AE2" w:rsidRPr="00D07AE2" w:rsidTr="000F77BE">
        <w:trPr>
          <w:trHeight w:hRule="exact" w:val="454"/>
          <w:jc w:val="center"/>
        </w:trPr>
        <w:tc>
          <w:tcPr>
            <w:tcW w:w="805" w:type="pct"/>
            <w:vMerge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</w:p>
        </w:tc>
        <w:tc>
          <w:tcPr>
            <w:tcW w:w="805" w:type="pct"/>
            <w:vMerge/>
            <w:vAlign w:val="center"/>
          </w:tcPr>
          <w:p w:rsidR="0000288D" w:rsidRPr="00D07AE2" w:rsidRDefault="0000288D" w:rsidP="00E65E00">
            <w:pPr>
              <w:jc w:val="center"/>
              <w:rPr>
                <w:rFonts w:eastAsia="楷体_GB2312"/>
              </w:rPr>
            </w:pPr>
          </w:p>
        </w:tc>
        <w:tc>
          <w:tcPr>
            <w:tcW w:w="939" w:type="pct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OOS</w:t>
            </w:r>
          </w:p>
        </w:tc>
        <w:tc>
          <w:tcPr>
            <w:tcW w:w="682" w:type="pct"/>
            <w:shd w:val="clear" w:color="auto" w:fill="auto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-2.19</w:t>
            </w:r>
          </w:p>
        </w:tc>
        <w:tc>
          <w:tcPr>
            <w:tcW w:w="904" w:type="pct"/>
            <w:shd w:val="clear" w:color="auto" w:fill="auto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2.49</w:t>
            </w:r>
          </w:p>
        </w:tc>
        <w:tc>
          <w:tcPr>
            <w:tcW w:w="864" w:type="pct"/>
            <w:shd w:val="clear" w:color="auto" w:fill="E7E6E6" w:themeFill="background2"/>
          </w:tcPr>
          <w:p w:rsidR="0000288D" w:rsidRPr="00D07AE2" w:rsidRDefault="000F77BE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2.49</w:t>
            </w:r>
          </w:p>
        </w:tc>
      </w:tr>
      <w:tr w:rsidR="00D07AE2" w:rsidRPr="00D07AE2" w:rsidTr="000F77BE">
        <w:trPr>
          <w:trHeight w:hRule="exact" w:val="454"/>
          <w:jc w:val="center"/>
        </w:trPr>
        <w:tc>
          <w:tcPr>
            <w:tcW w:w="805" w:type="pct"/>
            <w:vMerge w:val="restart"/>
            <w:vAlign w:val="center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40ms</w:t>
            </w:r>
          </w:p>
        </w:tc>
        <w:tc>
          <w:tcPr>
            <w:tcW w:w="805" w:type="pct"/>
            <w:vMerge w:val="restart"/>
            <w:vAlign w:val="center"/>
          </w:tcPr>
          <w:p w:rsidR="0000288D" w:rsidRPr="00D07AE2" w:rsidRDefault="0000288D" w:rsidP="00E65E00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K=2</w:t>
            </w:r>
          </w:p>
        </w:tc>
        <w:tc>
          <w:tcPr>
            <w:tcW w:w="939" w:type="pct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IS</w:t>
            </w:r>
          </w:p>
        </w:tc>
        <w:tc>
          <w:tcPr>
            <w:tcW w:w="682" w:type="pct"/>
            <w:shd w:val="clear" w:color="auto" w:fill="auto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-0.29</w:t>
            </w:r>
          </w:p>
        </w:tc>
        <w:tc>
          <w:tcPr>
            <w:tcW w:w="904" w:type="pct"/>
            <w:shd w:val="clear" w:color="auto" w:fill="auto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0.29</w:t>
            </w:r>
          </w:p>
        </w:tc>
        <w:tc>
          <w:tcPr>
            <w:tcW w:w="864" w:type="pct"/>
            <w:shd w:val="clear" w:color="auto" w:fill="E7E6E6" w:themeFill="background2"/>
          </w:tcPr>
          <w:p w:rsidR="0000288D" w:rsidRPr="00D07AE2" w:rsidRDefault="000F77BE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0.29</w:t>
            </w:r>
          </w:p>
        </w:tc>
      </w:tr>
      <w:tr w:rsidR="00D07AE2" w:rsidRPr="00D07AE2" w:rsidTr="000F77BE">
        <w:trPr>
          <w:trHeight w:hRule="exact" w:val="454"/>
          <w:jc w:val="center"/>
        </w:trPr>
        <w:tc>
          <w:tcPr>
            <w:tcW w:w="805" w:type="pct"/>
            <w:vMerge/>
            <w:vAlign w:val="center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</w:p>
        </w:tc>
        <w:tc>
          <w:tcPr>
            <w:tcW w:w="805" w:type="pct"/>
            <w:vMerge/>
            <w:vAlign w:val="center"/>
          </w:tcPr>
          <w:p w:rsidR="0000288D" w:rsidRPr="00D07AE2" w:rsidRDefault="0000288D" w:rsidP="00E65E00">
            <w:pPr>
              <w:jc w:val="center"/>
              <w:rPr>
                <w:rFonts w:eastAsia="楷体_GB2312"/>
              </w:rPr>
            </w:pPr>
          </w:p>
        </w:tc>
        <w:tc>
          <w:tcPr>
            <w:tcW w:w="939" w:type="pct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OOS</w:t>
            </w:r>
          </w:p>
        </w:tc>
        <w:tc>
          <w:tcPr>
            <w:tcW w:w="682" w:type="pct"/>
            <w:shd w:val="clear" w:color="auto" w:fill="auto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-2.14</w:t>
            </w:r>
          </w:p>
        </w:tc>
        <w:tc>
          <w:tcPr>
            <w:tcW w:w="904" w:type="pct"/>
            <w:shd w:val="clear" w:color="auto" w:fill="auto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2.16</w:t>
            </w:r>
          </w:p>
        </w:tc>
        <w:tc>
          <w:tcPr>
            <w:tcW w:w="864" w:type="pct"/>
            <w:shd w:val="clear" w:color="auto" w:fill="E7E6E6" w:themeFill="background2"/>
          </w:tcPr>
          <w:p w:rsidR="0000288D" w:rsidRPr="00D07AE2" w:rsidRDefault="000F77BE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2.16</w:t>
            </w:r>
          </w:p>
        </w:tc>
      </w:tr>
      <w:tr w:rsidR="00D07AE2" w:rsidRPr="00D07AE2" w:rsidTr="000F77BE">
        <w:trPr>
          <w:trHeight w:hRule="exact" w:val="454"/>
          <w:jc w:val="center"/>
        </w:trPr>
        <w:tc>
          <w:tcPr>
            <w:tcW w:w="805" w:type="pct"/>
            <w:vMerge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</w:p>
        </w:tc>
        <w:tc>
          <w:tcPr>
            <w:tcW w:w="805" w:type="pct"/>
            <w:vMerge w:val="restart"/>
            <w:vAlign w:val="center"/>
          </w:tcPr>
          <w:p w:rsidR="0000288D" w:rsidRPr="00D07AE2" w:rsidRDefault="0000288D" w:rsidP="00E65E00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K=4</w:t>
            </w:r>
          </w:p>
        </w:tc>
        <w:tc>
          <w:tcPr>
            <w:tcW w:w="939" w:type="pct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IS</w:t>
            </w:r>
          </w:p>
        </w:tc>
        <w:tc>
          <w:tcPr>
            <w:tcW w:w="682" w:type="pct"/>
            <w:shd w:val="clear" w:color="auto" w:fill="auto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-0.47</w:t>
            </w:r>
          </w:p>
        </w:tc>
        <w:tc>
          <w:tcPr>
            <w:tcW w:w="904" w:type="pct"/>
            <w:shd w:val="clear" w:color="auto" w:fill="auto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0.47</w:t>
            </w:r>
          </w:p>
        </w:tc>
        <w:tc>
          <w:tcPr>
            <w:tcW w:w="864" w:type="pct"/>
            <w:shd w:val="clear" w:color="auto" w:fill="E7E6E6" w:themeFill="background2"/>
          </w:tcPr>
          <w:p w:rsidR="0000288D" w:rsidRPr="00D07AE2" w:rsidRDefault="000F77BE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0.47</w:t>
            </w:r>
          </w:p>
        </w:tc>
      </w:tr>
      <w:tr w:rsidR="00D07AE2" w:rsidRPr="00D07AE2" w:rsidTr="000F77BE">
        <w:trPr>
          <w:trHeight w:hRule="exact" w:val="454"/>
          <w:jc w:val="center"/>
        </w:trPr>
        <w:tc>
          <w:tcPr>
            <w:tcW w:w="805" w:type="pct"/>
            <w:vMerge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</w:p>
        </w:tc>
        <w:tc>
          <w:tcPr>
            <w:tcW w:w="805" w:type="pct"/>
            <w:vMerge/>
            <w:vAlign w:val="center"/>
          </w:tcPr>
          <w:p w:rsidR="0000288D" w:rsidRPr="00D07AE2" w:rsidRDefault="0000288D" w:rsidP="00E65E00">
            <w:pPr>
              <w:jc w:val="center"/>
              <w:rPr>
                <w:rFonts w:eastAsia="楷体_GB2312"/>
              </w:rPr>
            </w:pPr>
          </w:p>
        </w:tc>
        <w:tc>
          <w:tcPr>
            <w:tcW w:w="939" w:type="pct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OOS</w:t>
            </w:r>
          </w:p>
        </w:tc>
        <w:tc>
          <w:tcPr>
            <w:tcW w:w="682" w:type="pct"/>
            <w:shd w:val="clear" w:color="auto" w:fill="auto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-2.97</w:t>
            </w:r>
          </w:p>
        </w:tc>
        <w:tc>
          <w:tcPr>
            <w:tcW w:w="904" w:type="pct"/>
            <w:shd w:val="clear" w:color="auto" w:fill="auto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3.02</w:t>
            </w:r>
          </w:p>
        </w:tc>
        <w:tc>
          <w:tcPr>
            <w:tcW w:w="864" w:type="pct"/>
            <w:shd w:val="clear" w:color="auto" w:fill="E7E6E6" w:themeFill="background2"/>
          </w:tcPr>
          <w:p w:rsidR="0000288D" w:rsidRPr="00D07AE2" w:rsidRDefault="000F77BE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3.02</w:t>
            </w:r>
          </w:p>
        </w:tc>
      </w:tr>
      <w:tr w:rsidR="00D07AE2" w:rsidRPr="00D07AE2" w:rsidTr="000F77BE">
        <w:trPr>
          <w:trHeight w:hRule="exact" w:val="454"/>
          <w:jc w:val="center"/>
        </w:trPr>
        <w:tc>
          <w:tcPr>
            <w:tcW w:w="805" w:type="pct"/>
            <w:vMerge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</w:p>
        </w:tc>
        <w:tc>
          <w:tcPr>
            <w:tcW w:w="805" w:type="pct"/>
            <w:vMerge w:val="restart"/>
            <w:vAlign w:val="center"/>
          </w:tcPr>
          <w:p w:rsidR="0000288D" w:rsidRPr="00D07AE2" w:rsidRDefault="0000288D" w:rsidP="00E65E00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K=8</w:t>
            </w:r>
          </w:p>
        </w:tc>
        <w:tc>
          <w:tcPr>
            <w:tcW w:w="939" w:type="pct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IS</w:t>
            </w:r>
          </w:p>
        </w:tc>
        <w:tc>
          <w:tcPr>
            <w:tcW w:w="682" w:type="pct"/>
            <w:shd w:val="clear" w:color="auto" w:fill="auto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-0.73</w:t>
            </w:r>
          </w:p>
        </w:tc>
        <w:tc>
          <w:tcPr>
            <w:tcW w:w="904" w:type="pct"/>
            <w:shd w:val="clear" w:color="auto" w:fill="auto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0.81</w:t>
            </w:r>
          </w:p>
        </w:tc>
        <w:tc>
          <w:tcPr>
            <w:tcW w:w="864" w:type="pct"/>
            <w:shd w:val="clear" w:color="auto" w:fill="E7E6E6" w:themeFill="background2"/>
          </w:tcPr>
          <w:p w:rsidR="0000288D" w:rsidRPr="00D07AE2" w:rsidRDefault="000F77BE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0.81</w:t>
            </w:r>
          </w:p>
        </w:tc>
      </w:tr>
      <w:tr w:rsidR="00D07AE2" w:rsidRPr="00D07AE2" w:rsidTr="000F77BE">
        <w:trPr>
          <w:trHeight w:hRule="exact" w:val="454"/>
          <w:jc w:val="center"/>
        </w:trPr>
        <w:tc>
          <w:tcPr>
            <w:tcW w:w="805" w:type="pct"/>
            <w:vMerge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</w:p>
        </w:tc>
        <w:tc>
          <w:tcPr>
            <w:tcW w:w="805" w:type="pct"/>
            <w:vMerge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</w:p>
        </w:tc>
        <w:tc>
          <w:tcPr>
            <w:tcW w:w="939" w:type="pct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OOS</w:t>
            </w:r>
          </w:p>
        </w:tc>
        <w:tc>
          <w:tcPr>
            <w:tcW w:w="682" w:type="pct"/>
            <w:shd w:val="clear" w:color="auto" w:fill="auto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-4.12</w:t>
            </w:r>
          </w:p>
        </w:tc>
        <w:tc>
          <w:tcPr>
            <w:tcW w:w="904" w:type="pct"/>
            <w:shd w:val="clear" w:color="auto" w:fill="auto"/>
          </w:tcPr>
          <w:p w:rsidR="0000288D" w:rsidRPr="00D07AE2" w:rsidRDefault="0000288D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2.58</w:t>
            </w:r>
          </w:p>
        </w:tc>
        <w:tc>
          <w:tcPr>
            <w:tcW w:w="864" w:type="pct"/>
            <w:shd w:val="clear" w:color="auto" w:fill="E7E6E6" w:themeFill="background2"/>
          </w:tcPr>
          <w:p w:rsidR="0000288D" w:rsidRPr="00D07AE2" w:rsidRDefault="000F77BE" w:rsidP="000E2B58">
            <w:pPr>
              <w:jc w:val="center"/>
              <w:rPr>
                <w:rFonts w:eastAsia="楷体_GB2312"/>
              </w:rPr>
            </w:pPr>
            <w:r w:rsidRPr="00D07AE2">
              <w:rPr>
                <w:rFonts w:eastAsia="楷体_GB2312"/>
              </w:rPr>
              <w:t>4.15</w:t>
            </w:r>
          </w:p>
        </w:tc>
      </w:tr>
    </w:tbl>
    <w:p w:rsidR="00F33CA0" w:rsidRPr="00D07AE2" w:rsidRDefault="00F33CA0">
      <w:pPr>
        <w:widowControl w:val="0"/>
        <w:spacing w:after="120"/>
        <w:jc w:val="both"/>
        <w:rPr>
          <w:sz w:val="21"/>
          <w:szCs w:val="21"/>
          <w:lang w:val="en-US"/>
        </w:rPr>
      </w:pPr>
    </w:p>
    <w:p w:rsidR="00E50838" w:rsidRPr="00D07AE2" w:rsidRDefault="000A6E83" w:rsidP="00E50838">
      <w:pPr>
        <w:widowControl w:val="0"/>
        <w:spacing w:after="120"/>
        <w:jc w:val="both"/>
        <w:rPr>
          <w:lang w:val="en-US"/>
        </w:rPr>
      </w:pPr>
      <w:bookmarkStart w:id="4" w:name="_Hlk68277438"/>
      <w:r w:rsidRPr="00D07AE2">
        <w:rPr>
          <w:lang w:val="en-US"/>
        </w:rPr>
        <w:t>Before deciding the relaxation factor, RAN4 should define SINR threshold or range as relaxation criteria for RLM/BFD</w:t>
      </w:r>
      <w:r w:rsidR="00E50838" w:rsidRPr="00D07AE2">
        <w:rPr>
          <w:lang w:val="en-US"/>
        </w:rPr>
        <w:t xml:space="preserve">, </w:t>
      </w:r>
      <w:bookmarkStart w:id="5" w:name="_Hlk68277409"/>
      <w:r w:rsidR="00E50838" w:rsidRPr="00D07AE2">
        <w:rPr>
          <w:lang w:val="en-US"/>
        </w:rPr>
        <w:t xml:space="preserve">e.g., </w:t>
      </w:r>
      <w:r w:rsidR="00E50838" w:rsidRPr="00D07AE2">
        <w:rPr>
          <w:rFonts w:eastAsia="楷体_GB2312"/>
        </w:rPr>
        <w:t>minimum SINR for UE triggering relaxation, or SNR range</w:t>
      </w:r>
      <w:r w:rsidR="00D07AE2" w:rsidRPr="00D07AE2">
        <w:rPr>
          <w:rFonts w:eastAsia="楷体_GB2312"/>
        </w:rPr>
        <w:t xml:space="preserve"> </w:t>
      </w:r>
      <w:r w:rsidR="00E50838" w:rsidRPr="00D07AE2">
        <w:rPr>
          <w:rFonts w:eastAsia="楷体_GB2312"/>
        </w:rPr>
        <w:t>(with upper limit and lower limit) for UE to start and stop relaxation.</w:t>
      </w:r>
      <w:bookmarkEnd w:id="5"/>
    </w:p>
    <w:bookmarkEnd w:id="4"/>
    <w:p w:rsidR="000F77BE" w:rsidRPr="00D07AE2" w:rsidRDefault="000F77BE" w:rsidP="000F77BE">
      <w:r w:rsidRPr="00D07AE2">
        <w:rPr>
          <w:b/>
          <w:bCs/>
        </w:rPr>
        <w:t xml:space="preserve">If </w:t>
      </w:r>
      <w:r w:rsidRPr="00D07AE2">
        <w:t>RAN4 agreed reference SINR error</w:t>
      </w:r>
      <w:r w:rsidR="00D07AE2">
        <w:t xml:space="preserve"> (i.e., delta SINR of </w:t>
      </w:r>
      <w:r w:rsidR="00D07AE2">
        <w:rPr>
          <w:rFonts w:eastAsia="楷体_GB2312"/>
        </w:rPr>
        <w:t>m</w:t>
      </w:r>
      <w:r w:rsidR="00D07AE2" w:rsidRPr="00D07AE2">
        <w:rPr>
          <w:rFonts w:eastAsia="楷体_GB2312"/>
        </w:rPr>
        <w:t>ax</w:t>
      </w:r>
      <w:r w:rsidR="00D07AE2" w:rsidRPr="00D07AE2">
        <w:rPr>
          <w:rFonts w:eastAsia="楷体_GB2312"/>
        </w:rPr>
        <w:t>（</w:t>
      </w:r>
      <w:r w:rsidR="00D07AE2" w:rsidRPr="00D07AE2">
        <w:rPr>
          <w:rFonts w:eastAsia="楷体_GB2312"/>
        </w:rPr>
        <w:t>95%, 5%</w:t>
      </w:r>
      <w:r w:rsidR="00D07AE2" w:rsidRPr="00D07AE2">
        <w:rPr>
          <w:rFonts w:eastAsia="楷体_GB2312"/>
        </w:rPr>
        <w:t>）</w:t>
      </w:r>
      <w:r w:rsidR="00D07AE2">
        <w:t>)</w:t>
      </w:r>
      <w:r w:rsidRPr="00D07AE2">
        <w:t xml:space="preserve"> that can be tolerated as 2dB, the scaling factors could be </w:t>
      </w:r>
    </w:p>
    <w:p w:rsidR="000F77BE" w:rsidRPr="00D07AE2" w:rsidRDefault="000F77BE" w:rsidP="000F77BE">
      <w:pPr>
        <w:pStyle w:val="afff9"/>
        <w:numPr>
          <w:ilvl w:val="0"/>
          <w:numId w:val="46"/>
        </w:numPr>
        <w:rPr>
          <w:rFonts w:ascii="Times New Roman" w:hAnsi="Times New Roman"/>
        </w:rPr>
      </w:pPr>
      <w:r w:rsidRPr="00D07AE2">
        <w:rPr>
          <w:rFonts w:ascii="Times New Roman" w:hAnsi="Times New Roman"/>
        </w:rPr>
        <w:t>DRX cycle 20ms: K=4,</w:t>
      </w:r>
    </w:p>
    <w:p w:rsidR="000F77BE" w:rsidRPr="00D07AE2" w:rsidRDefault="000F77BE" w:rsidP="000F77BE">
      <w:pPr>
        <w:pStyle w:val="afff9"/>
        <w:numPr>
          <w:ilvl w:val="0"/>
          <w:numId w:val="46"/>
        </w:numPr>
        <w:rPr>
          <w:rFonts w:ascii="Times New Roman" w:hAnsi="Times New Roman"/>
          <w:b/>
          <w:bCs/>
        </w:rPr>
      </w:pPr>
      <w:r w:rsidRPr="00D07AE2">
        <w:rPr>
          <w:rFonts w:ascii="Times New Roman" w:hAnsi="Times New Roman"/>
        </w:rPr>
        <w:t xml:space="preserve">DRX cycle 40ms: K=2 </w:t>
      </w:r>
    </w:p>
    <w:p w:rsidR="000F77BE" w:rsidRPr="00C11BE5" w:rsidRDefault="000F77BE" w:rsidP="00F774C5">
      <w:pPr>
        <w:widowControl w:val="0"/>
        <w:spacing w:after="120"/>
        <w:jc w:val="both"/>
        <w:rPr>
          <w:lang w:val="en-US"/>
        </w:rPr>
      </w:pPr>
    </w:p>
    <w:p w:rsidR="00C11BE5" w:rsidRPr="00C11BE5" w:rsidRDefault="00F774C5" w:rsidP="00C11BE5">
      <w:pPr>
        <w:widowControl w:val="0"/>
        <w:spacing w:after="120"/>
        <w:jc w:val="both"/>
        <w:rPr>
          <w:rFonts w:eastAsia="等线"/>
          <w:b/>
        </w:rPr>
      </w:pPr>
      <w:r w:rsidRPr="00C11BE5">
        <w:rPr>
          <w:b/>
          <w:sz w:val="21"/>
          <w:szCs w:val="21"/>
          <w:lang w:val="en-US"/>
        </w:rPr>
        <w:t xml:space="preserve">Observation </w:t>
      </w:r>
      <w:r w:rsidR="00C11BE5" w:rsidRPr="00C11BE5">
        <w:rPr>
          <w:b/>
          <w:sz w:val="21"/>
          <w:szCs w:val="21"/>
          <w:lang w:val="en-US"/>
        </w:rPr>
        <w:t>2</w:t>
      </w:r>
      <w:r w:rsidRPr="00C11BE5">
        <w:rPr>
          <w:b/>
          <w:sz w:val="21"/>
          <w:szCs w:val="21"/>
          <w:lang w:val="en-US"/>
        </w:rPr>
        <w:t xml:space="preserve">: </w:t>
      </w:r>
      <w:r w:rsidR="00C11BE5" w:rsidRPr="00C11BE5">
        <w:rPr>
          <w:b/>
          <w:sz w:val="21"/>
          <w:szCs w:val="21"/>
          <w:lang w:val="en-US"/>
        </w:rPr>
        <w:t xml:space="preserve">From simulation results, if </w:t>
      </w:r>
      <w:r w:rsidR="00C11BE5" w:rsidRPr="00C11BE5">
        <w:rPr>
          <w:b/>
        </w:rPr>
        <w:t xml:space="preserve">delta SINR of </w:t>
      </w:r>
      <w:r w:rsidR="00C11BE5" w:rsidRPr="00C11BE5">
        <w:rPr>
          <w:rFonts w:eastAsia="楷体_GB2312"/>
          <w:b/>
        </w:rPr>
        <w:t>max</w:t>
      </w:r>
      <w:r w:rsidR="00C11BE5" w:rsidRPr="00C11BE5">
        <w:rPr>
          <w:rFonts w:eastAsia="楷体_GB2312"/>
          <w:b/>
        </w:rPr>
        <w:t>（</w:t>
      </w:r>
      <w:r w:rsidR="00C11BE5" w:rsidRPr="00C11BE5">
        <w:rPr>
          <w:rFonts w:eastAsia="楷体_GB2312"/>
          <w:b/>
        </w:rPr>
        <w:t>95%, 5%</w:t>
      </w:r>
      <w:r w:rsidR="00C11BE5" w:rsidRPr="00C11BE5">
        <w:rPr>
          <w:rFonts w:eastAsia="楷体_GB2312"/>
          <w:b/>
        </w:rPr>
        <w:t>）</w:t>
      </w:r>
      <w:r w:rsidR="00C11BE5" w:rsidRPr="00C11BE5">
        <w:rPr>
          <w:b/>
        </w:rPr>
        <w:t>can be tolerated</w:t>
      </w:r>
      <w:r w:rsidRPr="00C11BE5">
        <w:rPr>
          <w:b/>
          <w:sz w:val="21"/>
          <w:szCs w:val="21"/>
          <w:lang w:val="en-US"/>
        </w:rPr>
        <w:t xml:space="preserve"> within </w:t>
      </w:r>
      <w:r w:rsidRPr="00C11BE5">
        <w:rPr>
          <w:rFonts w:eastAsia="等线"/>
          <w:b/>
        </w:rPr>
        <w:t>±</w:t>
      </w:r>
      <w:r w:rsidR="00D07AE2" w:rsidRPr="00C11BE5">
        <w:rPr>
          <w:rFonts w:eastAsia="等线"/>
          <w:b/>
        </w:rPr>
        <w:t>2</w:t>
      </w:r>
      <w:r w:rsidRPr="00C11BE5">
        <w:rPr>
          <w:rFonts w:eastAsia="等线"/>
          <w:b/>
        </w:rPr>
        <w:t>.0dB</w:t>
      </w:r>
      <w:r w:rsidR="00C11BE5" w:rsidRPr="00C11BE5">
        <w:rPr>
          <w:rFonts w:eastAsia="等线"/>
          <w:b/>
        </w:rPr>
        <w:t>,</w:t>
      </w:r>
      <w:r w:rsidR="00C11BE5" w:rsidRPr="00C11BE5">
        <w:rPr>
          <w:rFonts w:eastAsia="等线" w:hint="eastAsia"/>
          <w:b/>
        </w:rPr>
        <w:t xml:space="preserve"> </w:t>
      </w:r>
      <w:r w:rsidR="00C11BE5" w:rsidRPr="00C11BE5">
        <w:rPr>
          <w:b/>
        </w:rPr>
        <w:t xml:space="preserve">the scaling factors for RLM/BFD relaxation could be </w:t>
      </w:r>
    </w:p>
    <w:p w:rsidR="00C11BE5" w:rsidRPr="00C11BE5" w:rsidRDefault="00C11BE5" w:rsidP="00C11BE5">
      <w:pPr>
        <w:pStyle w:val="afff9"/>
        <w:numPr>
          <w:ilvl w:val="0"/>
          <w:numId w:val="46"/>
        </w:numPr>
        <w:rPr>
          <w:rFonts w:ascii="Times New Roman" w:hAnsi="Times New Roman"/>
          <w:b/>
        </w:rPr>
      </w:pPr>
      <w:r w:rsidRPr="00C11BE5">
        <w:rPr>
          <w:rFonts w:ascii="Times New Roman" w:hAnsi="Times New Roman"/>
          <w:b/>
        </w:rPr>
        <w:t>DRX cycle 20ms: K=4,</w:t>
      </w:r>
    </w:p>
    <w:p w:rsidR="00C11BE5" w:rsidRPr="00C11BE5" w:rsidRDefault="00C11BE5" w:rsidP="00C11BE5">
      <w:pPr>
        <w:pStyle w:val="afff9"/>
        <w:numPr>
          <w:ilvl w:val="0"/>
          <w:numId w:val="46"/>
        </w:numPr>
        <w:rPr>
          <w:rFonts w:ascii="Times New Roman" w:hAnsi="Times New Roman"/>
          <w:b/>
          <w:bCs/>
        </w:rPr>
      </w:pPr>
      <w:r w:rsidRPr="00C11BE5">
        <w:rPr>
          <w:rFonts w:ascii="Times New Roman" w:hAnsi="Times New Roman"/>
          <w:b/>
        </w:rPr>
        <w:t xml:space="preserve">DRX cycle 40ms: K=2 </w:t>
      </w:r>
    </w:p>
    <w:p w:rsidR="00D07AE2" w:rsidRDefault="00D07AE2" w:rsidP="00F774C5">
      <w:pPr>
        <w:widowControl w:val="0"/>
        <w:spacing w:after="120"/>
        <w:jc w:val="both"/>
        <w:rPr>
          <w:rFonts w:eastAsia="等线"/>
          <w:b/>
          <w:highlight w:val="yellow"/>
        </w:rPr>
      </w:pPr>
      <w:r>
        <w:rPr>
          <w:rFonts w:eastAsia="等线"/>
          <w:b/>
          <w:highlight w:val="yellow"/>
        </w:rPr>
        <w:t xml:space="preserve"> </w:t>
      </w:r>
    </w:p>
    <w:p w:rsidR="00F774C5" w:rsidRPr="00C11BE5" w:rsidRDefault="00D07AE2" w:rsidP="00F774C5">
      <w:pPr>
        <w:widowControl w:val="0"/>
        <w:spacing w:after="120"/>
        <w:jc w:val="both"/>
        <w:rPr>
          <w:b/>
          <w:sz w:val="21"/>
          <w:szCs w:val="21"/>
          <w:lang w:val="en-US"/>
        </w:rPr>
      </w:pPr>
      <w:r w:rsidRPr="00C11BE5">
        <w:rPr>
          <w:rFonts w:eastAsia="等线"/>
          <w:b/>
        </w:rPr>
        <w:t xml:space="preserve">Observation </w:t>
      </w:r>
      <w:r w:rsidR="00C11BE5" w:rsidRPr="00C11BE5">
        <w:rPr>
          <w:rFonts w:eastAsia="等线"/>
          <w:b/>
        </w:rPr>
        <w:t>3</w:t>
      </w:r>
      <w:r w:rsidRPr="00C11BE5">
        <w:rPr>
          <w:rFonts w:eastAsia="等线"/>
          <w:b/>
        </w:rPr>
        <w:t>: At least other parameters (e.g., DRX cycle, FR1/FR2) can be considered for defining different relaxation factor.</w:t>
      </w:r>
    </w:p>
    <w:p w:rsidR="00F33CA0" w:rsidRPr="00D07AE2" w:rsidRDefault="00BB4DC0">
      <w:pPr>
        <w:pStyle w:val="1"/>
        <w:spacing w:after="240"/>
        <w:rPr>
          <w:rFonts w:ascii="Times New Roman" w:eastAsia="宋体" w:hAnsi="Times New Roman"/>
          <w:lang w:eastAsia="zh-CN"/>
        </w:rPr>
      </w:pPr>
      <w:r w:rsidRPr="00D07AE2">
        <w:rPr>
          <w:rFonts w:ascii="Times New Roman" w:eastAsia="宋体" w:hAnsi="Times New Roman"/>
          <w:lang w:eastAsia="zh-CN"/>
        </w:rPr>
        <w:t>Conclusion</w:t>
      </w:r>
    </w:p>
    <w:p w:rsidR="00F33CA0" w:rsidRPr="00D07AE2" w:rsidRDefault="00BB4DC0">
      <w:r w:rsidRPr="00D07AE2">
        <w:t>We provide our</w:t>
      </w:r>
      <w:r w:rsidR="00F774C5" w:rsidRPr="00D07AE2">
        <w:t xml:space="preserve"> simulation results and</w:t>
      </w:r>
      <w:r w:rsidRPr="00D07AE2">
        <w:t xml:space="preserve"> </w:t>
      </w:r>
      <w:r w:rsidR="00F774C5" w:rsidRPr="00D07AE2">
        <w:t>observations</w:t>
      </w:r>
      <w:r w:rsidRPr="00D07AE2">
        <w:t xml:space="preserve"> on </w:t>
      </w:r>
      <w:r w:rsidR="00646217" w:rsidRPr="00D07AE2">
        <w:t>R17 RLM/BFD relaxation</w:t>
      </w:r>
      <w:r w:rsidR="00646217" w:rsidRPr="00D07AE2">
        <w:t>：</w:t>
      </w:r>
    </w:p>
    <w:p w:rsidR="00C11BE5" w:rsidRPr="00C11BE5" w:rsidRDefault="00C11BE5" w:rsidP="00C11BE5">
      <w:pPr>
        <w:spacing w:after="120"/>
        <w:rPr>
          <w:b/>
          <w:lang w:val="en-US"/>
        </w:rPr>
      </w:pPr>
      <w:r w:rsidRPr="00C11BE5">
        <w:rPr>
          <w:b/>
          <w:lang w:val="en-US"/>
        </w:rPr>
        <w:t xml:space="preserve">Observation 1: Average SINR as relaxation criteria should be at least higher than </w:t>
      </w:r>
      <w:proofErr w:type="spellStart"/>
      <w:r w:rsidRPr="00C11BE5">
        <w:rPr>
          <w:b/>
          <w:lang w:val="en-US"/>
        </w:rPr>
        <w:t>Q</w:t>
      </w:r>
      <w:r w:rsidRPr="00C11BE5">
        <w:rPr>
          <w:b/>
          <w:vertAlign w:val="subscript"/>
          <w:lang w:val="en-US"/>
        </w:rPr>
        <w:t>out</w:t>
      </w:r>
      <w:proofErr w:type="spellEnd"/>
      <w:r w:rsidRPr="00C11BE5">
        <w:rPr>
          <w:b/>
          <w:lang w:val="en-US"/>
        </w:rPr>
        <w:t xml:space="preserve"> to ensure RLF will not be triggered.</w:t>
      </w:r>
    </w:p>
    <w:p w:rsidR="00C11BE5" w:rsidRPr="00C11BE5" w:rsidRDefault="00C11BE5" w:rsidP="00C11BE5">
      <w:pPr>
        <w:widowControl w:val="0"/>
        <w:spacing w:after="120"/>
        <w:jc w:val="both"/>
        <w:rPr>
          <w:b/>
          <w:sz w:val="21"/>
          <w:szCs w:val="21"/>
          <w:lang w:val="en-US"/>
        </w:rPr>
      </w:pPr>
    </w:p>
    <w:p w:rsidR="00C11BE5" w:rsidRPr="00C11BE5" w:rsidRDefault="00C11BE5" w:rsidP="00C11BE5">
      <w:pPr>
        <w:widowControl w:val="0"/>
        <w:spacing w:after="120"/>
        <w:jc w:val="both"/>
        <w:rPr>
          <w:rFonts w:eastAsia="等线"/>
          <w:b/>
        </w:rPr>
      </w:pPr>
      <w:r w:rsidRPr="00C11BE5">
        <w:rPr>
          <w:b/>
          <w:sz w:val="21"/>
          <w:szCs w:val="21"/>
          <w:lang w:val="en-US"/>
        </w:rPr>
        <w:t xml:space="preserve">Observation 2: From simulation results, if </w:t>
      </w:r>
      <w:r w:rsidRPr="00C11BE5">
        <w:rPr>
          <w:b/>
        </w:rPr>
        <w:t xml:space="preserve">delta SINR of </w:t>
      </w:r>
      <w:r w:rsidRPr="00C11BE5">
        <w:rPr>
          <w:rFonts w:eastAsia="楷体_GB2312"/>
          <w:b/>
        </w:rPr>
        <w:t>max</w:t>
      </w:r>
      <w:r w:rsidRPr="00C11BE5">
        <w:rPr>
          <w:rFonts w:eastAsia="楷体_GB2312"/>
          <w:b/>
        </w:rPr>
        <w:t>（</w:t>
      </w:r>
      <w:r w:rsidRPr="00C11BE5">
        <w:rPr>
          <w:rFonts w:eastAsia="楷体_GB2312"/>
          <w:b/>
        </w:rPr>
        <w:t>95%, 5%</w:t>
      </w:r>
      <w:r w:rsidRPr="00C11BE5">
        <w:rPr>
          <w:rFonts w:eastAsia="楷体_GB2312"/>
          <w:b/>
        </w:rPr>
        <w:t>）</w:t>
      </w:r>
      <w:r w:rsidRPr="00C11BE5">
        <w:rPr>
          <w:b/>
        </w:rPr>
        <w:t>can be tolerated</w:t>
      </w:r>
      <w:r w:rsidRPr="00C11BE5">
        <w:rPr>
          <w:b/>
          <w:sz w:val="21"/>
          <w:szCs w:val="21"/>
          <w:lang w:val="en-US"/>
        </w:rPr>
        <w:t xml:space="preserve"> within </w:t>
      </w:r>
      <w:r w:rsidRPr="00C11BE5">
        <w:rPr>
          <w:rFonts w:eastAsia="等线"/>
          <w:b/>
        </w:rPr>
        <w:t>±2.0dB,</w:t>
      </w:r>
      <w:r w:rsidRPr="00C11BE5">
        <w:rPr>
          <w:rFonts w:eastAsia="等线" w:hint="eastAsia"/>
          <w:b/>
        </w:rPr>
        <w:t xml:space="preserve"> </w:t>
      </w:r>
      <w:r w:rsidRPr="00C11BE5">
        <w:rPr>
          <w:b/>
        </w:rPr>
        <w:t xml:space="preserve">the scaling factors for RLM/BFD relaxation could be </w:t>
      </w:r>
    </w:p>
    <w:p w:rsidR="00C11BE5" w:rsidRPr="00C11BE5" w:rsidRDefault="00C11BE5" w:rsidP="00C11BE5">
      <w:pPr>
        <w:pStyle w:val="afff9"/>
        <w:numPr>
          <w:ilvl w:val="0"/>
          <w:numId w:val="46"/>
        </w:numPr>
        <w:rPr>
          <w:rFonts w:ascii="Times New Roman" w:hAnsi="Times New Roman"/>
          <w:b/>
        </w:rPr>
      </w:pPr>
      <w:r w:rsidRPr="00C11BE5">
        <w:rPr>
          <w:rFonts w:ascii="Times New Roman" w:hAnsi="Times New Roman"/>
          <w:b/>
        </w:rPr>
        <w:t>DRX cycle 20ms: K=4,</w:t>
      </w:r>
    </w:p>
    <w:p w:rsidR="00C11BE5" w:rsidRPr="00C11BE5" w:rsidRDefault="00C11BE5" w:rsidP="00C11BE5">
      <w:pPr>
        <w:pStyle w:val="afff9"/>
        <w:numPr>
          <w:ilvl w:val="0"/>
          <w:numId w:val="46"/>
        </w:numPr>
        <w:rPr>
          <w:rFonts w:ascii="Times New Roman" w:hAnsi="Times New Roman"/>
          <w:b/>
          <w:bCs/>
        </w:rPr>
      </w:pPr>
      <w:r w:rsidRPr="00C11BE5">
        <w:rPr>
          <w:rFonts w:ascii="Times New Roman" w:hAnsi="Times New Roman"/>
          <w:b/>
        </w:rPr>
        <w:t xml:space="preserve">DRX cycle 40ms: K=2 </w:t>
      </w:r>
    </w:p>
    <w:p w:rsidR="00C11BE5" w:rsidRDefault="00C11BE5" w:rsidP="00C11BE5">
      <w:pPr>
        <w:widowControl w:val="0"/>
        <w:spacing w:after="120"/>
        <w:jc w:val="both"/>
        <w:rPr>
          <w:rFonts w:eastAsia="等线"/>
          <w:b/>
          <w:highlight w:val="yellow"/>
        </w:rPr>
      </w:pPr>
      <w:r>
        <w:rPr>
          <w:rFonts w:eastAsia="等线"/>
          <w:b/>
          <w:highlight w:val="yellow"/>
        </w:rPr>
        <w:t xml:space="preserve"> </w:t>
      </w:r>
    </w:p>
    <w:p w:rsidR="00C11BE5" w:rsidRPr="00C11BE5" w:rsidRDefault="00C11BE5" w:rsidP="00C11BE5">
      <w:pPr>
        <w:widowControl w:val="0"/>
        <w:spacing w:after="120"/>
        <w:jc w:val="both"/>
        <w:rPr>
          <w:b/>
          <w:sz w:val="21"/>
          <w:szCs w:val="21"/>
          <w:lang w:val="en-US"/>
        </w:rPr>
      </w:pPr>
      <w:r w:rsidRPr="00C11BE5">
        <w:rPr>
          <w:rFonts w:eastAsia="等线"/>
          <w:b/>
        </w:rPr>
        <w:t>Observation 3: At least other parameters (e.g., DRX cycle, FR1/FR2) can be considered for defining different relaxation factor.</w:t>
      </w:r>
    </w:p>
    <w:p w:rsidR="00F33CA0" w:rsidRPr="00C11BE5" w:rsidRDefault="00F33CA0">
      <w:pPr>
        <w:spacing w:before="120" w:after="0"/>
        <w:jc w:val="both"/>
        <w:rPr>
          <w:b/>
          <w:lang w:val="en-US"/>
        </w:rPr>
      </w:pPr>
    </w:p>
    <w:p w:rsidR="00F33CA0" w:rsidRPr="00D07AE2" w:rsidRDefault="00BB4DC0">
      <w:pPr>
        <w:pStyle w:val="1"/>
        <w:numPr>
          <w:ilvl w:val="0"/>
          <w:numId w:val="0"/>
        </w:numPr>
        <w:rPr>
          <w:rFonts w:ascii="Times New Roman" w:eastAsia="宋体" w:hAnsi="Times New Roman"/>
          <w:lang w:eastAsia="zh-CN"/>
        </w:rPr>
      </w:pPr>
      <w:r w:rsidRPr="00D07AE2">
        <w:rPr>
          <w:rFonts w:ascii="Times New Roman" w:hAnsi="Times New Roman"/>
        </w:rPr>
        <w:t>References</w:t>
      </w:r>
    </w:p>
    <w:p w:rsidR="00F33CA0" w:rsidRPr="00C11BE5" w:rsidRDefault="00BB4DC0" w:rsidP="00CD382F">
      <w:pPr>
        <w:numPr>
          <w:ilvl w:val="0"/>
          <w:numId w:val="35"/>
        </w:numPr>
        <w:rPr>
          <w:lang w:val="en-US" w:eastAsia="ja-JP"/>
        </w:rPr>
      </w:pPr>
      <w:r w:rsidRPr="00D07AE2">
        <w:t>R4-2104066, “Updated evaluation assumptions for R17 RLM/BFD relaxation”, vivo, MediaTek</w:t>
      </w:r>
    </w:p>
    <w:p w:rsidR="00C11BE5" w:rsidRPr="00D07AE2" w:rsidRDefault="00C11BE5" w:rsidP="00CD382F">
      <w:pPr>
        <w:numPr>
          <w:ilvl w:val="0"/>
          <w:numId w:val="35"/>
        </w:numPr>
        <w:rPr>
          <w:lang w:val="en-US" w:eastAsia="ja-JP"/>
        </w:rPr>
      </w:pPr>
      <w:r w:rsidRPr="00C11BE5">
        <w:rPr>
          <w:lang w:val="en-US" w:eastAsia="ja-JP"/>
        </w:rPr>
        <w:t>R4-201xxxxx</w:t>
      </w:r>
      <w:r>
        <w:rPr>
          <w:lang w:val="en-US" w:eastAsia="ja-JP"/>
        </w:rPr>
        <w:t>,</w:t>
      </w:r>
      <w:r w:rsidRPr="00C11BE5">
        <w:rPr>
          <w:lang w:val="en-US" w:eastAsia="ja-JP"/>
        </w:rPr>
        <w:t xml:space="preserve"> Discussion on RRM requirements for R17 RLM</w:t>
      </w:r>
      <w:r w:rsidR="00D521C6">
        <w:rPr>
          <w:lang w:val="en-US" w:eastAsia="ja-JP"/>
        </w:rPr>
        <w:t>/</w:t>
      </w:r>
      <w:r w:rsidRPr="00C11BE5">
        <w:rPr>
          <w:lang w:val="en-US" w:eastAsia="ja-JP"/>
        </w:rPr>
        <w:t>BFD relaxation</w:t>
      </w:r>
      <w:r>
        <w:rPr>
          <w:lang w:val="en-US" w:eastAsia="ja-JP"/>
        </w:rPr>
        <w:t>, OPPO</w:t>
      </w:r>
    </w:p>
    <w:sectPr w:rsidR="00C11BE5" w:rsidRPr="00D07AE2">
      <w:footerReference w:type="default" r:id="rId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5ABE" w:rsidRDefault="00375ABE">
      <w:r>
        <w:separator/>
      </w:r>
    </w:p>
  </w:endnote>
  <w:endnote w:type="continuationSeparator" w:id="0">
    <w:p w:rsidR="00375ABE" w:rsidRDefault="00375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charset w:val="00"/>
    <w:family w:val="auto"/>
    <w:pitch w:val="default"/>
  </w:font>
  <w:font w:name="Osaka">
    <w:altName w:val="Osaka"/>
    <w:charset w:val="00"/>
    <w:family w:val="auto"/>
    <w:pitch w:val="default"/>
  </w:font>
  <w:font w:name="Arial Unicode MS"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4DC0" w:rsidRDefault="00BB4DC0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5ABE" w:rsidRDefault="00375ABE">
      <w:r>
        <w:separator/>
      </w:r>
    </w:p>
  </w:footnote>
  <w:footnote w:type="continuationSeparator" w:id="0">
    <w:p w:rsidR="00375ABE" w:rsidRDefault="00375A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47D46"/>
    <w:multiLevelType w:val="hybridMultilevel"/>
    <w:tmpl w:val="889C2D16"/>
    <w:lvl w:ilvl="0" w:tplc="1248D0EA">
      <w:start w:val="2"/>
      <w:numFmt w:val="decimal"/>
      <w:lvlText w:val="[%1]"/>
      <w:lvlJc w:val="left"/>
      <w:pPr>
        <w:ind w:left="420" w:hanging="420"/>
      </w:pPr>
    </w:lvl>
    <w:lvl w:ilvl="1" w:tplc="47AE6EBE">
      <w:start w:val="1"/>
      <w:numFmt w:val="decimal"/>
      <w:lvlText w:val="(%2)"/>
      <w:lvlJc w:val="left"/>
      <w:pPr>
        <w:ind w:left="840" w:hanging="420"/>
      </w:pPr>
    </w:lvl>
    <w:lvl w:ilvl="2" w:tplc="0BB21460">
      <w:start w:val="1"/>
      <w:numFmt w:val="decimalEnclosedCircle"/>
      <w:lvlText w:val="%3"/>
      <w:lvlJc w:val="left"/>
      <w:pPr>
        <w:ind w:left="1260" w:hanging="420"/>
      </w:pPr>
    </w:lvl>
    <w:lvl w:ilvl="3" w:tplc="F0ACACDA">
      <w:start w:val="1"/>
      <w:numFmt w:val="decimal"/>
      <w:lvlText w:val="%4."/>
      <w:lvlJc w:val="left"/>
      <w:pPr>
        <w:ind w:left="1680" w:hanging="420"/>
      </w:pPr>
    </w:lvl>
    <w:lvl w:ilvl="4" w:tplc="D96E07EA">
      <w:start w:val="1"/>
      <w:numFmt w:val="decimal"/>
      <w:lvlText w:val="(%5)"/>
      <w:lvlJc w:val="left"/>
      <w:pPr>
        <w:ind w:left="2100" w:hanging="420"/>
      </w:pPr>
    </w:lvl>
    <w:lvl w:ilvl="5" w:tplc="DBACD314">
      <w:start w:val="1"/>
      <w:numFmt w:val="decimalEnclosedCircle"/>
      <w:lvlText w:val="%6"/>
      <w:lvlJc w:val="left"/>
      <w:pPr>
        <w:ind w:left="2520" w:hanging="420"/>
      </w:pPr>
    </w:lvl>
    <w:lvl w:ilvl="6" w:tplc="205CCF86">
      <w:start w:val="1"/>
      <w:numFmt w:val="decimal"/>
      <w:lvlText w:val="%7."/>
      <w:lvlJc w:val="left"/>
      <w:pPr>
        <w:ind w:left="2940" w:hanging="420"/>
      </w:pPr>
    </w:lvl>
    <w:lvl w:ilvl="7" w:tplc="D982059C">
      <w:start w:val="1"/>
      <w:numFmt w:val="decimal"/>
      <w:lvlText w:val="(%8)"/>
      <w:lvlJc w:val="left"/>
      <w:pPr>
        <w:ind w:left="3360" w:hanging="420"/>
      </w:pPr>
    </w:lvl>
    <w:lvl w:ilvl="8" w:tplc="94ECA8E2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237D4A"/>
    <w:multiLevelType w:val="hybridMultilevel"/>
    <w:tmpl w:val="9A72A62A"/>
    <w:lvl w:ilvl="0" w:tplc="1ABE5794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1C5446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20EA1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A4BB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0862B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04A3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3017B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98865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ED21A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31126"/>
    <w:multiLevelType w:val="hybridMultilevel"/>
    <w:tmpl w:val="24DC8BB2"/>
    <w:lvl w:ilvl="0" w:tplc="A282E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C624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2A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4600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62B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A60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C6A8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E62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381F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E76041"/>
    <w:multiLevelType w:val="hybridMultilevel"/>
    <w:tmpl w:val="DA045FCC"/>
    <w:lvl w:ilvl="0" w:tplc="AD726F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38FF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B671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44C8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C019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00D6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1640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A87A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BE34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92939"/>
    <w:multiLevelType w:val="hybridMultilevel"/>
    <w:tmpl w:val="31922228"/>
    <w:lvl w:ilvl="0" w:tplc="CB82C04E">
      <w:start w:val="1"/>
      <w:numFmt w:val="decimal"/>
      <w:lvlText w:val="[%1]"/>
      <w:lvlJc w:val="left"/>
      <w:pPr>
        <w:ind w:left="420" w:hanging="420"/>
      </w:pPr>
    </w:lvl>
    <w:lvl w:ilvl="1" w:tplc="050AD132">
      <w:start w:val="1"/>
      <w:numFmt w:val="decimal"/>
      <w:lvlText w:val="(%2)"/>
      <w:lvlJc w:val="left"/>
      <w:pPr>
        <w:ind w:left="840" w:hanging="420"/>
      </w:pPr>
    </w:lvl>
    <w:lvl w:ilvl="2" w:tplc="ECDC6C82">
      <w:start w:val="1"/>
      <w:numFmt w:val="decimalEnclosedCircle"/>
      <w:lvlText w:val="%3"/>
      <w:lvlJc w:val="left"/>
      <w:pPr>
        <w:ind w:left="1260" w:hanging="420"/>
      </w:pPr>
    </w:lvl>
    <w:lvl w:ilvl="3" w:tplc="33444186">
      <w:start w:val="1"/>
      <w:numFmt w:val="decimal"/>
      <w:lvlText w:val="%4."/>
      <w:lvlJc w:val="left"/>
      <w:pPr>
        <w:ind w:left="1680" w:hanging="420"/>
      </w:pPr>
    </w:lvl>
    <w:lvl w:ilvl="4" w:tplc="3DA8DBEE">
      <w:start w:val="1"/>
      <w:numFmt w:val="decimal"/>
      <w:lvlText w:val="(%5)"/>
      <w:lvlJc w:val="left"/>
      <w:pPr>
        <w:ind w:left="2100" w:hanging="420"/>
      </w:pPr>
    </w:lvl>
    <w:lvl w:ilvl="5" w:tplc="B6B02C9C">
      <w:start w:val="1"/>
      <w:numFmt w:val="decimalEnclosedCircle"/>
      <w:lvlText w:val="%6"/>
      <w:lvlJc w:val="left"/>
      <w:pPr>
        <w:ind w:left="2520" w:hanging="420"/>
      </w:pPr>
    </w:lvl>
    <w:lvl w:ilvl="6" w:tplc="B47C8122">
      <w:start w:val="1"/>
      <w:numFmt w:val="decimal"/>
      <w:lvlText w:val="%7."/>
      <w:lvlJc w:val="left"/>
      <w:pPr>
        <w:ind w:left="2940" w:hanging="420"/>
      </w:pPr>
    </w:lvl>
    <w:lvl w:ilvl="7" w:tplc="8954EA50">
      <w:start w:val="1"/>
      <w:numFmt w:val="decimal"/>
      <w:lvlText w:val="(%8)"/>
      <w:lvlJc w:val="left"/>
      <w:pPr>
        <w:ind w:left="3360" w:hanging="420"/>
      </w:pPr>
    </w:lvl>
    <w:lvl w:ilvl="8" w:tplc="7CBA5D5E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6805F1C"/>
    <w:multiLevelType w:val="hybridMultilevel"/>
    <w:tmpl w:val="25E08F6E"/>
    <w:lvl w:ilvl="0" w:tplc="F25E99AA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93B4E6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5644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5867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0EAD0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C855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7054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5400B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FEC29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6FB8"/>
    <w:multiLevelType w:val="hybridMultilevel"/>
    <w:tmpl w:val="66600756"/>
    <w:lvl w:ilvl="0" w:tplc="F17E276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 w:tplc="DEB42124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 w:tplc="D4184BDE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 w:tplc="183E621C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 w:tplc="29E0FDEE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 w:tplc="2668BA42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 w:tplc="17FA2774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 w:tplc="EDFC61FC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 w:tplc="85E04662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1B5E2295"/>
    <w:multiLevelType w:val="hybridMultilevel"/>
    <w:tmpl w:val="AD8EB014"/>
    <w:lvl w:ilvl="0" w:tplc="6B58A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48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E2D4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5E9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1CB8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7438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1EA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C7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C81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B7B6F37"/>
    <w:multiLevelType w:val="multilevel"/>
    <w:tmpl w:val="9EF6C02C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1F472CD4"/>
    <w:multiLevelType w:val="hybridMultilevel"/>
    <w:tmpl w:val="DE669084"/>
    <w:lvl w:ilvl="0" w:tplc="B9462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8241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D667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26D8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DCB5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C6C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226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6AA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2650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19B6B12"/>
    <w:multiLevelType w:val="hybridMultilevel"/>
    <w:tmpl w:val="ABBE2336"/>
    <w:lvl w:ilvl="0" w:tplc="51E2AC5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7ED100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EC20C86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316052A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5CE6ACA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56300370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2332841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A5C4045C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A2ACE32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2AB4001"/>
    <w:multiLevelType w:val="hybridMultilevel"/>
    <w:tmpl w:val="6038A858"/>
    <w:lvl w:ilvl="0" w:tplc="AA146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C2C8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D669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6A2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25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AEA4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4633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AA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1271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5270CA9"/>
    <w:multiLevelType w:val="hybridMultilevel"/>
    <w:tmpl w:val="B2481B32"/>
    <w:lvl w:ilvl="0" w:tplc="96AA62A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5BE369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220EDA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494D80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44D774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2546EA8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E2E8F1C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D3E1202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5C2D6D4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87C48F1"/>
    <w:multiLevelType w:val="hybridMultilevel"/>
    <w:tmpl w:val="321CD208"/>
    <w:lvl w:ilvl="0" w:tplc="FD5C3C54">
      <w:start w:val="1"/>
      <w:numFmt w:val="decimal"/>
      <w:lvlText w:val="[%1]"/>
      <w:lvlJc w:val="left"/>
      <w:pPr>
        <w:ind w:left="420" w:hanging="420"/>
      </w:pPr>
    </w:lvl>
    <w:lvl w:ilvl="1" w:tplc="E98EAC0C">
      <w:start w:val="1"/>
      <w:numFmt w:val="decimal"/>
      <w:lvlText w:val="(%2)"/>
      <w:lvlJc w:val="left"/>
      <w:pPr>
        <w:ind w:left="840" w:hanging="420"/>
      </w:pPr>
    </w:lvl>
    <w:lvl w:ilvl="2" w:tplc="EE90B4BC">
      <w:start w:val="1"/>
      <w:numFmt w:val="decimalEnclosedCircle"/>
      <w:lvlText w:val="%3"/>
      <w:lvlJc w:val="left"/>
      <w:pPr>
        <w:ind w:left="1260" w:hanging="420"/>
      </w:pPr>
    </w:lvl>
    <w:lvl w:ilvl="3" w:tplc="47FE5C78">
      <w:start w:val="1"/>
      <w:numFmt w:val="decimal"/>
      <w:lvlText w:val="%4."/>
      <w:lvlJc w:val="left"/>
      <w:pPr>
        <w:ind w:left="1680" w:hanging="420"/>
      </w:pPr>
    </w:lvl>
    <w:lvl w:ilvl="4" w:tplc="CCBCEAC4">
      <w:start w:val="1"/>
      <w:numFmt w:val="decimal"/>
      <w:lvlText w:val="(%5)"/>
      <w:lvlJc w:val="left"/>
      <w:pPr>
        <w:ind w:left="2100" w:hanging="420"/>
      </w:pPr>
    </w:lvl>
    <w:lvl w:ilvl="5" w:tplc="F3EAE44A">
      <w:start w:val="1"/>
      <w:numFmt w:val="decimalEnclosedCircle"/>
      <w:lvlText w:val="%6"/>
      <w:lvlJc w:val="left"/>
      <w:pPr>
        <w:ind w:left="2520" w:hanging="420"/>
      </w:pPr>
    </w:lvl>
    <w:lvl w:ilvl="6" w:tplc="A564579C">
      <w:start w:val="1"/>
      <w:numFmt w:val="decimal"/>
      <w:lvlText w:val="%7."/>
      <w:lvlJc w:val="left"/>
      <w:pPr>
        <w:ind w:left="2940" w:hanging="420"/>
      </w:pPr>
    </w:lvl>
    <w:lvl w:ilvl="7" w:tplc="934080DC">
      <w:start w:val="1"/>
      <w:numFmt w:val="decimal"/>
      <w:lvlText w:val="(%8)"/>
      <w:lvlJc w:val="left"/>
      <w:pPr>
        <w:ind w:left="3360" w:hanging="420"/>
      </w:pPr>
    </w:lvl>
    <w:lvl w:ilvl="8" w:tplc="E954000C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B5B04DA"/>
    <w:multiLevelType w:val="hybridMultilevel"/>
    <w:tmpl w:val="ABCAEE4A"/>
    <w:lvl w:ilvl="0" w:tplc="49D4AC6E">
      <w:start w:val="1"/>
      <w:numFmt w:val="bullet"/>
      <w:pStyle w:val="1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B239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E2D1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9290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04FD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7C74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CEDF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1641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07A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D5A7E"/>
    <w:multiLevelType w:val="hybridMultilevel"/>
    <w:tmpl w:val="A87C4B04"/>
    <w:lvl w:ilvl="0" w:tplc="505094A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785C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92135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5D0C560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4CB550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14C2D10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45C8638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3BAB414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7EA8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2DA01A82"/>
    <w:multiLevelType w:val="multilevel"/>
    <w:tmpl w:val="DC08E310"/>
    <w:lvl w:ilvl="0">
      <w:start w:val="6"/>
      <w:numFmt w:val="decimal"/>
      <w:pStyle w:val="JK-text-simpledoc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7" w15:restartNumberingAfterBreak="0">
    <w:nsid w:val="368B254D"/>
    <w:multiLevelType w:val="hybridMultilevel"/>
    <w:tmpl w:val="471C82FE"/>
    <w:lvl w:ilvl="0" w:tplc="AE267FDC">
      <w:start w:val="1"/>
      <w:numFmt w:val="decimal"/>
      <w:pStyle w:val="1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0"/>
        <w:szCs w:val="0"/>
        <w:u w:val="none"/>
        <w:shd w:val="clear" w:color="auto" w:fill="00000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AB5EE23E">
      <w:start w:val="1"/>
      <w:numFmt w:val="lowerLetter"/>
      <w:lvlText w:val="%2)"/>
      <w:lvlJc w:val="left"/>
      <w:pPr>
        <w:ind w:left="840" w:hanging="420"/>
      </w:pPr>
    </w:lvl>
    <w:lvl w:ilvl="2" w:tplc="194CCBC0">
      <w:start w:val="1"/>
      <w:numFmt w:val="lowerRoman"/>
      <w:lvlText w:val="%3."/>
      <w:lvlJc w:val="right"/>
      <w:pPr>
        <w:ind w:left="1260" w:hanging="420"/>
      </w:pPr>
    </w:lvl>
    <w:lvl w:ilvl="3" w:tplc="317E050C">
      <w:start w:val="1"/>
      <w:numFmt w:val="decimal"/>
      <w:lvlText w:val="%4."/>
      <w:lvlJc w:val="left"/>
      <w:pPr>
        <w:ind w:left="1680" w:hanging="420"/>
      </w:pPr>
    </w:lvl>
    <w:lvl w:ilvl="4" w:tplc="FD96211C">
      <w:start w:val="1"/>
      <w:numFmt w:val="lowerLetter"/>
      <w:lvlText w:val="%5)"/>
      <w:lvlJc w:val="left"/>
      <w:pPr>
        <w:ind w:left="2100" w:hanging="420"/>
      </w:pPr>
    </w:lvl>
    <w:lvl w:ilvl="5" w:tplc="81DA2D28">
      <w:start w:val="1"/>
      <w:numFmt w:val="lowerRoman"/>
      <w:lvlText w:val="%6."/>
      <w:lvlJc w:val="right"/>
      <w:pPr>
        <w:ind w:left="2520" w:hanging="420"/>
      </w:pPr>
    </w:lvl>
    <w:lvl w:ilvl="6" w:tplc="9B4C269C">
      <w:start w:val="1"/>
      <w:numFmt w:val="decimal"/>
      <w:lvlText w:val="%7."/>
      <w:lvlJc w:val="left"/>
      <w:pPr>
        <w:ind w:left="2940" w:hanging="420"/>
      </w:pPr>
    </w:lvl>
    <w:lvl w:ilvl="7" w:tplc="AE00BB16">
      <w:start w:val="1"/>
      <w:numFmt w:val="lowerLetter"/>
      <w:lvlText w:val="%8)"/>
      <w:lvlJc w:val="left"/>
      <w:pPr>
        <w:ind w:left="3360" w:hanging="420"/>
      </w:pPr>
    </w:lvl>
    <w:lvl w:ilvl="8" w:tplc="D744EB6A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450B00"/>
    <w:multiLevelType w:val="hybridMultilevel"/>
    <w:tmpl w:val="8530F5E0"/>
    <w:lvl w:ilvl="0" w:tplc="1EFC0634">
      <w:start w:val="201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color w:val="auto"/>
      </w:rPr>
    </w:lvl>
    <w:lvl w:ilvl="1" w:tplc="5928E01E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C3A2228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A0485FEE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C60DB38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B6767CF0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61D8F4FA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AFA2F32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D18845A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294684"/>
    <w:multiLevelType w:val="hybridMultilevel"/>
    <w:tmpl w:val="F2286ADC"/>
    <w:lvl w:ilvl="0" w:tplc="FF947C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822E2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A34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DA14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E8D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21D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D2C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7098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5CB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D1D387B"/>
    <w:multiLevelType w:val="hybridMultilevel"/>
    <w:tmpl w:val="F8847306"/>
    <w:lvl w:ilvl="0" w:tplc="44306576">
      <w:start w:val="201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CBF89E2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EE409F4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1084998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B8A8A8D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DB027B8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450C45C4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05AEE80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49AA6946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B32E48"/>
    <w:multiLevelType w:val="hybridMultilevel"/>
    <w:tmpl w:val="5A82B116"/>
    <w:lvl w:ilvl="0" w:tplc="435699E2">
      <w:start w:val="1"/>
      <w:numFmt w:val="decimal"/>
      <w:pStyle w:val="a0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 w:tplc="FD206FA8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 w:tplc="148EEC24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 w:tplc="B9404D00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 w:tplc="901E4200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 w:tplc="663ECDCA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 w:tplc="748C931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 w:tplc="3B909116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 w:tplc="880223D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3DB578E0"/>
    <w:multiLevelType w:val="hybridMultilevel"/>
    <w:tmpl w:val="132CBD54"/>
    <w:lvl w:ilvl="0" w:tplc="E35CE73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362938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C6C7290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47A7888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7046B4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3EB860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D166DCB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C66B22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0D60817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3" w15:restartNumberingAfterBreak="0">
    <w:nsid w:val="3ED0799A"/>
    <w:multiLevelType w:val="hybridMultilevel"/>
    <w:tmpl w:val="CF241D8C"/>
    <w:lvl w:ilvl="0" w:tplc="CA06E6F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598CA0F2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20CA560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BEAF0E6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4226FF5E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6038BB20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B728FFA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7F68534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7C80A1D2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B77E52"/>
    <w:multiLevelType w:val="hybridMultilevel"/>
    <w:tmpl w:val="AF7A6CEE"/>
    <w:lvl w:ilvl="0" w:tplc="834A41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3264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0A30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482ED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4065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85A3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8AF170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2C576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782348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3E726E7"/>
    <w:multiLevelType w:val="hybridMultilevel"/>
    <w:tmpl w:val="5B74E4A6"/>
    <w:lvl w:ilvl="0" w:tplc="6E0AF71E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48F6A98"/>
    <w:multiLevelType w:val="hybridMultilevel"/>
    <w:tmpl w:val="4F1449B6"/>
    <w:lvl w:ilvl="0" w:tplc="5BF2C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0E6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83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20ED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6A1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C8E7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E05B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96AC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8C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6904C4E"/>
    <w:multiLevelType w:val="hybridMultilevel"/>
    <w:tmpl w:val="074C6C1A"/>
    <w:lvl w:ilvl="0" w:tplc="7896B01C">
      <w:start w:val="201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color w:val="auto"/>
      </w:rPr>
    </w:lvl>
    <w:lvl w:ilvl="1" w:tplc="95A44464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53C26B4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4120EEC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C2E2FEFE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88214F6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A6EE789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89BEBE46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35CC445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7637D3"/>
    <w:multiLevelType w:val="hybridMultilevel"/>
    <w:tmpl w:val="ABC890EC"/>
    <w:lvl w:ilvl="0" w:tplc="2A78A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9AAD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E75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4001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0E30BC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9282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C21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A6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7E0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8A65320"/>
    <w:multiLevelType w:val="hybridMultilevel"/>
    <w:tmpl w:val="563492C6"/>
    <w:lvl w:ilvl="0" w:tplc="59C202E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AA29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2462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3AED7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E0E6E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3AEF04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FABC6C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DA3DB2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3C2F0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A0E40C6"/>
    <w:multiLevelType w:val="hybridMultilevel"/>
    <w:tmpl w:val="6A46691C"/>
    <w:lvl w:ilvl="0" w:tplc="BAAC10A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0CA0EB0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1D65F2C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A78C2F32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9249F00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3DD47278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D146E28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A22CF30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0D08A90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D7719F2"/>
    <w:multiLevelType w:val="hybridMultilevel"/>
    <w:tmpl w:val="2B4ED3E0"/>
    <w:lvl w:ilvl="0" w:tplc="D72A0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6443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10E4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807C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E6B9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1895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5407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340F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88E5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A76356"/>
    <w:multiLevelType w:val="hybridMultilevel"/>
    <w:tmpl w:val="62F48250"/>
    <w:lvl w:ilvl="0" w:tplc="A2B2F10E">
      <w:start w:val="201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6F382E2A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6B2CD76E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521C69E8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2160EEE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28640830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69A8E3B8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9A183342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990C51E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D61AF2"/>
    <w:multiLevelType w:val="hybridMultilevel"/>
    <w:tmpl w:val="F774D694"/>
    <w:lvl w:ilvl="0" w:tplc="69CC200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  <w:lvl w:ilvl="1" w:tplc="411658C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68A0DE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06443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0F6FF4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142333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B74AAC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EBABB7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2A5D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4" w15:restartNumberingAfterBreak="0">
    <w:nsid w:val="5D6D75AE"/>
    <w:multiLevelType w:val="hybridMultilevel"/>
    <w:tmpl w:val="BEEA8E32"/>
    <w:lvl w:ilvl="0" w:tplc="92B0D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26D7A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E48E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FEF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22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9E26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445C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65F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589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9A36D48"/>
    <w:multiLevelType w:val="hybridMultilevel"/>
    <w:tmpl w:val="8A347476"/>
    <w:lvl w:ilvl="0" w:tplc="3466AC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B612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FA1C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D6124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08E8D6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EC8F18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65A66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0D19A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404744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D9F44DC"/>
    <w:multiLevelType w:val="hybridMultilevel"/>
    <w:tmpl w:val="02084B06"/>
    <w:lvl w:ilvl="0" w:tplc="8D020E02">
      <w:start w:val="201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A06A7C7C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22ED1E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6906686E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CEDC502E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69D47BA0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430A35BA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902A4620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96F83E66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0070E2A"/>
    <w:multiLevelType w:val="hybridMultilevel"/>
    <w:tmpl w:val="1408BD9E"/>
    <w:lvl w:ilvl="0" w:tplc="B79A45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1731C0C"/>
    <w:multiLevelType w:val="hybridMultilevel"/>
    <w:tmpl w:val="680AC094"/>
    <w:lvl w:ilvl="0" w:tplc="83C6D630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A7DADBF0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2D08110E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98AA2930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9A6CBDF8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8E0AA9A0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90E18FE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164E2926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E7402CAE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3195FF9"/>
    <w:multiLevelType w:val="hybridMultilevel"/>
    <w:tmpl w:val="30245A4A"/>
    <w:lvl w:ilvl="0" w:tplc="37FC43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75458A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F325DE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8664A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38BC5E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C6DFBE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6EEC548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08499FE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B3C4AB8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76DD4EAC"/>
    <w:multiLevelType w:val="hybridMultilevel"/>
    <w:tmpl w:val="D6C4DFBE"/>
    <w:lvl w:ilvl="0" w:tplc="3D929544">
      <w:start w:val="201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3CC6E38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9FE399A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1D4357C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3FE0048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B1EE67A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7382DD88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30384600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6106D80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DF68E4"/>
    <w:multiLevelType w:val="hybridMultilevel"/>
    <w:tmpl w:val="A0A2F2BA"/>
    <w:lvl w:ilvl="0" w:tplc="6F4AC83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8968A92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44A6C8C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29ABBAE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CE45B5C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5BFC7076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10EDE7A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948663DE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D6669FA2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F1762C7"/>
    <w:multiLevelType w:val="multilevel"/>
    <w:tmpl w:val="6276CF94"/>
    <w:lvl w:ilvl="0">
      <w:start w:val="1"/>
      <w:numFmt w:val="decimal"/>
      <w:pStyle w:val="1030302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color w:val="000000"/>
        <w:sz w:val="28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num w:numId="1">
    <w:abstractNumId w:val="8"/>
  </w:num>
  <w:num w:numId="2">
    <w:abstractNumId w:val="21"/>
  </w:num>
  <w:num w:numId="3">
    <w:abstractNumId w:val="6"/>
  </w:num>
  <w:num w:numId="4">
    <w:abstractNumId w:val="33"/>
  </w:num>
  <w:num w:numId="5">
    <w:abstractNumId w:val="42"/>
  </w:num>
  <w:num w:numId="6">
    <w:abstractNumId w:val="17"/>
  </w:num>
  <w:num w:numId="7">
    <w:abstractNumId w:val="1"/>
  </w:num>
  <w:num w:numId="8">
    <w:abstractNumId w:val="16"/>
  </w:num>
  <w:num w:numId="9">
    <w:abstractNumId w:val="5"/>
  </w:num>
  <w:num w:numId="10">
    <w:abstractNumId w:val="0"/>
  </w:num>
  <w:num w:numId="11">
    <w:abstractNumId w:val="14"/>
  </w:num>
  <w:num w:numId="12">
    <w:abstractNumId w:val="18"/>
  </w:num>
  <w:num w:numId="13">
    <w:abstractNumId w:val="40"/>
  </w:num>
  <w:num w:numId="14">
    <w:abstractNumId w:val="27"/>
  </w:num>
  <w:num w:numId="15">
    <w:abstractNumId w:val="36"/>
  </w:num>
  <w:num w:numId="16">
    <w:abstractNumId w:val="32"/>
  </w:num>
  <w:num w:numId="17">
    <w:abstractNumId w:val="20"/>
  </w:num>
  <w:num w:numId="18">
    <w:abstractNumId w:val="38"/>
  </w:num>
  <w:num w:numId="19">
    <w:abstractNumId w:val="23"/>
  </w:num>
  <w:num w:numId="20">
    <w:abstractNumId w:val="24"/>
  </w:num>
  <w:num w:numId="21">
    <w:abstractNumId w:val="30"/>
  </w:num>
  <w:num w:numId="22">
    <w:abstractNumId w:val="15"/>
  </w:num>
  <w:num w:numId="23">
    <w:abstractNumId w:val="12"/>
  </w:num>
  <w:num w:numId="24">
    <w:abstractNumId w:val="41"/>
  </w:num>
  <w:num w:numId="25">
    <w:abstractNumId w:val="39"/>
  </w:num>
  <w:num w:numId="26">
    <w:abstractNumId w:val="29"/>
  </w:num>
  <w:num w:numId="27">
    <w:abstractNumId w:val="35"/>
  </w:num>
  <w:num w:numId="28">
    <w:abstractNumId w:val="10"/>
  </w:num>
  <w:num w:numId="29">
    <w:abstractNumId w:val="31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4"/>
  </w:num>
  <w:num w:numId="35">
    <w:abstractNumId w:val="13"/>
  </w:num>
  <w:num w:numId="36">
    <w:abstractNumId w:val="28"/>
  </w:num>
  <w:num w:numId="37">
    <w:abstractNumId w:val="25"/>
  </w:num>
  <w:num w:numId="38">
    <w:abstractNumId w:val="34"/>
  </w:num>
  <w:num w:numId="39">
    <w:abstractNumId w:val="7"/>
  </w:num>
  <w:num w:numId="40">
    <w:abstractNumId w:val="19"/>
  </w:num>
  <w:num w:numId="41">
    <w:abstractNumId w:val="22"/>
  </w:num>
  <w:num w:numId="42">
    <w:abstractNumId w:val="26"/>
  </w:num>
  <w:num w:numId="43">
    <w:abstractNumId w:val="11"/>
  </w:num>
  <w:num w:numId="44">
    <w:abstractNumId w:val="2"/>
  </w:num>
  <w:num w:numId="45">
    <w:abstractNumId w:val="9"/>
  </w:num>
  <w:num w:numId="4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CA0"/>
    <w:rsid w:val="0000288D"/>
    <w:rsid w:val="00061F88"/>
    <w:rsid w:val="000A6E83"/>
    <w:rsid w:val="000D20D2"/>
    <w:rsid w:val="000E2B58"/>
    <w:rsid w:val="000F77BE"/>
    <w:rsid w:val="00184637"/>
    <w:rsid w:val="00187112"/>
    <w:rsid w:val="001D043B"/>
    <w:rsid w:val="001D2727"/>
    <w:rsid w:val="001D3ED2"/>
    <w:rsid w:val="001E4FDC"/>
    <w:rsid w:val="002B52CD"/>
    <w:rsid w:val="002C32C6"/>
    <w:rsid w:val="0030379C"/>
    <w:rsid w:val="00375014"/>
    <w:rsid w:val="00375ABE"/>
    <w:rsid w:val="003F2B52"/>
    <w:rsid w:val="00501AA9"/>
    <w:rsid w:val="005363DA"/>
    <w:rsid w:val="00583658"/>
    <w:rsid w:val="005C1966"/>
    <w:rsid w:val="00645B71"/>
    <w:rsid w:val="00646217"/>
    <w:rsid w:val="0066697E"/>
    <w:rsid w:val="00691221"/>
    <w:rsid w:val="006D7714"/>
    <w:rsid w:val="0079762B"/>
    <w:rsid w:val="007C1FD3"/>
    <w:rsid w:val="007D0B6D"/>
    <w:rsid w:val="007D12E0"/>
    <w:rsid w:val="007D5C31"/>
    <w:rsid w:val="00854B01"/>
    <w:rsid w:val="00906A6A"/>
    <w:rsid w:val="00913EC1"/>
    <w:rsid w:val="0095046C"/>
    <w:rsid w:val="00990730"/>
    <w:rsid w:val="009918F7"/>
    <w:rsid w:val="00A14719"/>
    <w:rsid w:val="00A3305D"/>
    <w:rsid w:val="00A45005"/>
    <w:rsid w:val="00A80C1A"/>
    <w:rsid w:val="00A86D21"/>
    <w:rsid w:val="00B47013"/>
    <w:rsid w:val="00BB4DC0"/>
    <w:rsid w:val="00BB5473"/>
    <w:rsid w:val="00C06278"/>
    <w:rsid w:val="00C11BE5"/>
    <w:rsid w:val="00C27D11"/>
    <w:rsid w:val="00C34183"/>
    <w:rsid w:val="00C46E77"/>
    <w:rsid w:val="00C8393D"/>
    <w:rsid w:val="00CC254F"/>
    <w:rsid w:val="00CD382F"/>
    <w:rsid w:val="00D0431B"/>
    <w:rsid w:val="00D07AE2"/>
    <w:rsid w:val="00D17E40"/>
    <w:rsid w:val="00D521C6"/>
    <w:rsid w:val="00E37035"/>
    <w:rsid w:val="00E50838"/>
    <w:rsid w:val="00E65E00"/>
    <w:rsid w:val="00EA5B69"/>
    <w:rsid w:val="00F33CA0"/>
    <w:rsid w:val="00F774C5"/>
    <w:rsid w:val="00FD6891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14798C0-AB70-444C-9F45-C25A68945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2C32C6"/>
    <w:pPr>
      <w:spacing w:after="180"/>
    </w:pPr>
    <w:rPr>
      <w:rFonts w:eastAsia="宋体"/>
      <w:lang w:val="en-GB"/>
    </w:rPr>
  </w:style>
  <w:style w:type="paragraph" w:styleId="1">
    <w:name w:val="heading 1"/>
    <w:next w:val="2"/>
    <w:link w:val="12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next w:val="a1"/>
    <w:link w:val="20"/>
    <w:qFormat/>
    <w:pPr>
      <w:numPr>
        <w:ilvl w:val="1"/>
        <w:numId w:val="1"/>
      </w:numPr>
      <w:spacing w:before="100" w:beforeAutospacing="1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basedOn w:val="2"/>
    <w:next w:val="a1"/>
    <w:link w:val="30"/>
    <w:qFormat/>
    <w:pPr>
      <w:numPr>
        <w:ilvl w:val="2"/>
      </w:numPr>
      <w:spacing w:after="240"/>
      <w:outlineLvl w:val="2"/>
    </w:pPr>
    <w:rPr>
      <w:rFonts w:eastAsia="宋体"/>
      <w:sz w:val="28"/>
      <w:lang w:val="en-US" w:eastAsia="zh-CN"/>
    </w:rPr>
  </w:style>
  <w:style w:type="paragraph" w:styleId="4">
    <w:name w:val="heading 4"/>
    <w:basedOn w:val="3"/>
    <w:next w:val="a1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numPr>
        <w:ilvl w:val="4"/>
        <w:numId w:val="1"/>
      </w:numPr>
      <w:outlineLvl w:val="5"/>
    </w:pPr>
  </w:style>
  <w:style w:type="paragraph" w:styleId="7">
    <w:name w:val="heading 7"/>
    <w:basedOn w:val="H6"/>
    <w:next w:val="a1"/>
    <w:link w:val="70"/>
    <w:qFormat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标题 7 字符"/>
    <w:basedOn w:val="a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标题 8 字符"/>
    <w:basedOn w:val="a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标题 9 字符"/>
    <w:basedOn w:val="a2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No Spacing"/>
    <w:uiPriority w:val="1"/>
    <w:qFormat/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paragraph" w:styleId="a6">
    <w:name w:val="Subtitle"/>
    <w:basedOn w:val="a1"/>
    <w:next w:val="a1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副标题 字符"/>
    <w:basedOn w:val="a2"/>
    <w:link w:val="a6"/>
    <w:uiPriority w:val="11"/>
    <w:rPr>
      <w:sz w:val="24"/>
      <w:szCs w:val="24"/>
    </w:rPr>
  </w:style>
  <w:style w:type="paragraph" w:styleId="a8">
    <w:name w:val="Quote"/>
    <w:basedOn w:val="a1"/>
    <w:next w:val="a1"/>
    <w:link w:val="a9"/>
    <w:uiPriority w:val="29"/>
    <w:qFormat/>
    <w:pPr>
      <w:ind w:left="720" w:right="720"/>
    </w:pPr>
    <w:rPr>
      <w:i/>
    </w:rPr>
  </w:style>
  <w:style w:type="character" w:customStyle="1" w:styleId="a9">
    <w:name w:val="引用 字符"/>
    <w:link w:val="a8"/>
    <w:uiPriority w:val="29"/>
    <w:rPr>
      <w:i/>
    </w:rPr>
  </w:style>
  <w:style w:type="paragraph" w:styleId="aa">
    <w:name w:val="Intense Quote"/>
    <w:basedOn w:val="a1"/>
    <w:next w:val="a1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明显引用 字符"/>
    <w:link w:val="aa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ac">
    <w:name w:val="页脚 字符"/>
    <w:link w:val="ad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1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1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4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2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2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2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1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5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3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3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3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2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e">
    <w:name w:val="脚注文本 字符"/>
    <w:link w:val="af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TOC">
    <w:name w:val="TOC Heading"/>
    <w:uiPriority w:val="39"/>
    <w:unhideWhenUsed/>
  </w:style>
  <w:style w:type="character" w:customStyle="1" w:styleId="12">
    <w:name w:val="标题 1 字符"/>
    <w:link w:val="1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20">
    <w:name w:val="标题 2 字符"/>
    <w:link w:val="2"/>
    <w:rPr>
      <w:rFonts w:ascii="Arial" w:eastAsia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eastAsia="宋体" w:hAnsi="Arial"/>
      <w:sz w:val="28"/>
    </w:rPr>
  </w:style>
  <w:style w:type="character" w:customStyle="1" w:styleId="40">
    <w:name w:val="标题 4 字符"/>
    <w:link w:val="4"/>
    <w:rPr>
      <w:rFonts w:ascii="Arial" w:eastAsia="宋体" w:hAnsi="Arial"/>
      <w:sz w:val="24"/>
    </w:rPr>
  </w:style>
  <w:style w:type="paragraph" w:customStyle="1" w:styleId="H6">
    <w:name w:val="H6"/>
    <w:basedOn w:val="5"/>
    <w:next w:val="a1"/>
    <w:link w:val="H6Char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f0">
    <w:name w:val="header"/>
    <w:link w:val="af1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spacing w:before="0"/>
      <w:ind w:left="851" w:hanging="851"/>
    </w:pPr>
    <w:rPr>
      <w:sz w:val="20"/>
    </w:rPr>
  </w:style>
  <w:style w:type="paragraph" w:styleId="16">
    <w:name w:val="index 1"/>
    <w:basedOn w:val="a1"/>
    <w:semiHidden/>
    <w:pPr>
      <w:keepLines/>
    </w:pPr>
  </w:style>
  <w:style w:type="paragraph" w:styleId="24">
    <w:name w:val="index 2"/>
    <w:basedOn w:val="16"/>
    <w:semiHidden/>
    <w:pPr>
      <w:ind w:left="284"/>
    </w:pPr>
  </w:style>
  <w:style w:type="paragraph" w:customStyle="1" w:styleId="TT">
    <w:name w:val="TT"/>
    <w:basedOn w:val="1"/>
    <w:next w:val="a1"/>
    <w:pPr>
      <w:outlineLvl w:val="9"/>
    </w:pPr>
  </w:style>
  <w:style w:type="paragraph" w:styleId="ad">
    <w:name w:val="footer"/>
    <w:basedOn w:val="af0"/>
    <w:link w:val="ac"/>
    <w:qFormat/>
    <w:pPr>
      <w:jc w:val="center"/>
    </w:pPr>
    <w:rPr>
      <w:i/>
    </w:rPr>
  </w:style>
  <w:style w:type="character" w:styleId="af2">
    <w:name w:val="footnote reference"/>
    <w:semiHidden/>
    <w:rPr>
      <w:b/>
      <w:position w:val="6"/>
      <w:sz w:val="16"/>
    </w:rPr>
  </w:style>
  <w:style w:type="paragraph" w:styleId="af">
    <w:name w:val="footnote text"/>
    <w:basedOn w:val="a1"/>
    <w:link w:val="ae"/>
    <w:semiHidden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styleId="25">
    <w:name w:val="List Number 2"/>
    <w:basedOn w:val="af3"/>
    <w:pPr>
      <w:ind w:left="851"/>
    </w:pPr>
  </w:style>
  <w:style w:type="paragraph" w:styleId="af3">
    <w:name w:val="List Number"/>
    <w:basedOn w:val="af4"/>
  </w:style>
  <w:style w:type="paragraph" w:styleId="af4">
    <w:name w:val="List"/>
    <w:basedOn w:val="a1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26">
    <w:name w:val="List Bullet 2"/>
    <w:basedOn w:val="af5"/>
    <w:pPr>
      <w:ind w:left="851"/>
    </w:pPr>
  </w:style>
  <w:style w:type="paragraph" w:styleId="af5">
    <w:name w:val="List Bullet"/>
    <w:basedOn w:val="af4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styleId="34">
    <w:name w:val="List Bullet 3"/>
    <w:basedOn w:val="26"/>
    <w:pPr>
      <w:ind w:left="1135"/>
    </w:pPr>
  </w:style>
  <w:style w:type="paragraph" w:styleId="27">
    <w:name w:val="List 2"/>
    <w:basedOn w:val="af4"/>
    <w:pPr>
      <w:ind w:left="851"/>
    </w:pPr>
  </w:style>
  <w:style w:type="paragraph" w:styleId="35">
    <w:name w:val="List 3"/>
    <w:basedOn w:val="27"/>
    <w:pPr>
      <w:ind w:left="1135"/>
    </w:pPr>
  </w:style>
  <w:style w:type="paragraph" w:styleId="44">
    <w:name w:val="List 4"/>
    <w:basedOn w:val="35"/>
    <w:pPr>
      <w:ind w:left="1418"/>
    </w:pPr>
  </w:style>
  <w:style w:type="paragraph" w:styleId="53">
    <w:name w:val="List 5"/>
    <w:basedOn w:val="44"/>
    <w:pPr>
      <w:ind w:left="1702"/>
    </w:pPr>
  </w:style>
  <w:style w:type="paragraph" w:styleId="45">
    <w:name w:val="List Bullet 4"/>
    <w:basedOn w:val="34"/>
    <w:pPr>
      <w:ind w:left="1418"/>
    </w:pPr>
  </w:style>
  <w:style w:type="paragraph" w:styleId="54">
    <w:name w:val="List Bullet 5"/>
    <w:basedOn w:val="45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6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7">
    <w:name w:val="caption"/>
    <w:basedOn w:val="a1"/>
    <w:next w:val="a1"/>
    <w:link w:val="af8"/>
    <w:qFormat/>
    <w:pPr>
      <w:spacing w:before="120" w:after="120"/>
    </w:pPr>
    <w:rPr>
      <w:b/>
    </w:rPr>
  </w:style>
  <w:style w:type="character" w:styleId="af9">
    <w:name w:val="Hyperlink"/>
    <w:rPr>
      <w:color w:val="0000FF"/>
      <w:u w:val="single"/>
    </w:rPr>
  </w:style>
  <w:style w:type="character" w:styleId="afa">
    <w:name w:val="FollowedHyperlink"/>
    <w:rPr>
      <w:color w:val="800080"/>
      <w:u w:val="single"/>
    </w:rPr>
  </w:style>
  <w:style w:type="paragraph" w:styleId="afb">
    <w:name w:val="Document Map"/>
    <w:basedOn w:val="a1"/>
    <w:link w:val="afc"/>
    <w:semiHidden/>
    <w:pPr>
      <w:shd w:val="clear" w:color="auto" w:fill="000080"/>
    </w:pPr>
    <w:rPr>
      <w:rFonts w:ascii="Tahoma" w:hAnsi="Tahoma"/>
    </w:rPr>
  </w:style>
  <w:style w:type="paragraph" w:styleId="afd">
    <w:name w:val="Plain Text"/>
    <w:basedOn w:val="a1"/>
    <w:link w:val="afe"/>
    <w:rPr>
      <w:rFonts w:ascii="Courier New" w:hAnsi="Courier New"/>
      <w:lang w:val="nb-NO"/>
    </w:rPr>
  </w:style>
  <w:style w:type="paragraph" w:styleId="aff">
    <w:name w:val="Body Text"/>
    <w:basedOn w:val="a1"/>
    <w:link w:val="aff0"/>
  </w:style>
  <w:style w:type="character" w:customStyle="1" w:styleId="aff0">
    <w:name w:val="正文文本 字符"/>
    <w:link w:val="aff"/>
    <w:rPr>
      <w:lang w:val="en-GB" w:eastAsia="en-GB"/>
    </w:rPr>
  </w:style>
  <w:style w:type="paragraph" w:styleId="aff1">
    <w:name w:val="Body Text Indent"/>
    <w:basedOn w:val="a1"/>
    <w:pPr>
      <w:widowControl w:val="0"/>
      <w:ind w:left="210"/>
      <w:jc w:val="both"/>
    </w:pPr>
    <w:rPr>
      <w:sz w:val="21"/>
      <w:lang w:eastAsia="en-US"/>
    </w:rPr>
  </w:style>
  <w:style w:type="paragraph" w:styleId="aff2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8">
    <w:name w:val="Body Text 2"/>
    <w:basedOn w:val="a1"/>
    <w:rPr>
      <w:i/>
    </w:rPr>
  </w:style>
  <w:style w:type="paragraph" w:styleId="36">
    <w:name w:val="Body Text Indent 3"/>
    <w:basedOn w:val="a1"/>
    <w:semiHidden/>
    <w:pPr>
      <w:ind w:left="1080"/>
    </w:pPr>
  </w:style>
  <w:style w:type="paragraph" w:styleId="aff3">
    <w:name w:val="annotation text"/>
    <w:basedOn w:val="a1"/>
    <w:link w:val="aff4"/>
    <w:semiHidden/>
    <w:pPr>
      <w:widowControl w:val="0"/>
      <w:spacing w:line="360" w:lineRule="atLeast"/>
    </w:pPr>
    <w:rPr>
      <w:rFonts w:ascii="–¾’©" w:eastAsia="–¾’©"/>
      <w:sz w:val="24"/>
      <w:lang w:eastAsia="en-US"/>
    </w:rPr>
  </w:style>
  <w:style w:type="character" w:styleId="aff5">
    <w:name w:val="page number"/>
    <w:basedOn w:val="a2"/>
  </w:style>
  <w:style w:type="paragraph" w:styleId="37">
    <w:name w:val="Body Text 3"/>
    <w:basedOn w:val="a1"/>
    <w:pPr>
      <w:keepNext/>
      <w:keepLines/>
    </w:pPr>
    <w:rPr>
      <w:rFonts w:eastAsia="Osaka"/>
      <w:color w:val="000000"/>
    </w:rPr>
  </w:style>
  <w:style w:type="paragraph" w:styleId="aff6">
    <w:name w:val="Balloon Text"/>
    <w:basedOn w:val="a1"/>
    <w:link w:val="aff7"/>
    <w:semiHidden/>
    <w:rPr>
      <w:rFonts w:ascii="Tahoma" w:hAnsi="Tahoma" w:cs="Tahoma"/>
      <w:sz w:val="16"/>
      <w:szCs w:val="16"/>
    </w:rPr>
  </w:style>
  <w:style w:type="table" w:styleId="aff8">
    <w:name w:val="Table Grid"/>
    <w:basedOn w:val="a3"/>
    <w:pPr>
      <w:spacing w:after="18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9">
    <w:name w:val="annotation reference"/>
    <w:semiHidden/>
    <w:rPr>
      <w:sz w:val="16"/>
      <w:szCs w:val="16"/>
    </w:rPr>
  </w:style>
  <w:style w:type="paragraph" w:styleId="affa">
    <w:name w:val="annotation subject"/>
    <w:basedOn w:val="aff3"/>
    <w:next w:val="aff3"/>
    <w:semiHidden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Guidance">
    <w:name w:val="Guidance"/>
    <w:basedOn w:val="a1"/>
    <w:link w:val="GuidanceChar"/>
    <w:rPr>
      <w:i/>
      <w:color w:val="0000FF"/>
      <w:lang w:eastAsia="en-US"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enumlev1">
    <w:name w:val="enumlev1"/>
    <w:basedOn w:val="a1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pPr>
      <w:keepNext/>
      <w:tabs>
        <w:tab w:val="num" w:pos="720"/>
      </w:tabs>
      <w:ind w:left="720" w:hanging="360"/>
      <w:jc w:val="both"/>
    </w:pPr>
    <w:rPr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pPr>
      <w:keepNext/>
      <w:tabs>
        <w:tab w:val="num" w:pos="720"/>
      </w:tabs>
      <w:ind w:left="720" w:hanging="360"/>
      <w:jc w:val="both"/>
    </w:pPr>
    <w:rPr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pPr>
      <w:keepNext/>
      <w:tabs>
        <w:tab w:val="num" w:pos="720"/>
      </w:tabs>
      <w:ind w:left="720" w:hanging="360"/>
      <w:jc w:val="both"/>
    </w:pPr>
    <w:rPr>
      <w:lang w:val="en-GB"/>
    </w:rPr>
  </w:style>
  <w:style w:type="paragraph" w:customStyle="1" w:styleId="410">
    <w:name w:val="标题 41"/>
    <w:basedOn w:val="3"/>
    <w:link w:val="Heading4Char"/>
    <w:semiHidden/>
  </w:style>
  <w:style w:type="character" w:customStyle="1" w:styleId="Heading4Char">
    <w:name w:val="Heading 4 Char"/>
    <w:link w:val="410"/>
    <w:semiHidden/>
    <w:rPr>
      <w:rFonts w:ascii="Arial" w:eastAsia="宋体" w:hAnsi="Arial"/>
      <w:sz w:val="28"/>
    </w:rPr>
  </w:style>
  <w:style w:type="paragraph" w:customStyle="1" w:styleId="affb">
    <w:name w:val="样式 页眉"/>
    <w:basedOn w:val="af0"/>
    <w:link w:val="Char0"/>
    <w:rPr>
      <w:rFonts w:eastAsia="Arial"/>
      <w:bCs/>
      <w:sz w:val="22"/>
    </w:rPr>
  </w:style>
  <w:style w:type="character" w:customStyle="1" w:styleId="af1">
    <w:name w:val="页眉 字符"/>
    <w:link w:val="af0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Char0">
    <w:name w:val="样式 页眉 Char"/>
    <w:link w:val="affb"/>
    <w:rPr>
      <w:rFonts w:ascii="Arial" w:eastAsia="Arial" w:hAnsi="Arial"/>
      <w:b/>
      <w:bCs/>
      <w:sz w:val="22"/>
      <w:lang w:val="en-GB" w:eastAsia="en-US" w:bidi="ar-SA"/>
    </w:rPr>
  </w:style>
  <w:style w:type="paragraph" w:customStyle="1" w:styleId="a0">
    <w:name w:val="表格题注"/>
    <w:next w:val="a1"/>
    <w:pPr>
      <w:numPr>
        <w:numId w:val="2"/>
      </w:numPr>
      <w:spacing w:before="50" w:after="50"/>
      <w:jc w:val="center"/>
    </w:pPr>
    <w:rPr>
      <w:rFonts w:eastAsia="Times New Roman"/>
      <w:b/>
      <w:lang w:val="en-GB"/>
    </w:rPr>
  </w:style>
  <w:style w:type="paragraph" w:customStyle="1" w:styleId="a">
    <w:name w:val="插图题注"/>
    <w:next w:val="a1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B10">
    <w:name w:val="B1"/>
    <w:basedOn w:val="af4"/>
    <w:link w:val="B1Char"/>
    <w:qFormat/>
  </w:style>
  <w:style w:type="character" w:customStyle="1" w:styleId="B1Char">
    <w:name w:val="B1 Char"/>
    <w:link w:val="B10"/>
    <w:qFormat/>
    <w:rPr>
      <w:rFonts w:eastAsia="宋体"/>
      <w:lang w:val="en-GB" w:eastAsia="en-US" w:bidi="ar-SA"/>
    </w:rPr>
  </w:style>
  <w:style w:type="paragraph" w:customStyle="1" w:styleId="EX">
    <w:name w:val="EX"/>
    <w:basedOn w:val="a1"/>
    <w:link w:val="EXChar"/>
    <w:pPr>
      <w:keepLines/>
      <w:ind w:left="1702" w:hanging="1418"/>
    </w:pPr>
    <w:rPr>
      <w:lang w:eastAsia="ja-JP"/>
    </w:rPr>
  </w:style>
  <w:style w:type="paragraph" w:customStyle="1" w:styleId="CharChar1">
    <w:name w:val="Char Char1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7"/>
    <w:rPr>
      <w:rFonts w:eastAsia="MS Mincho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paragraph" w:customStyle="1" w:styleId="References">
    <w:name w:val="References"/>
    <w:basedOn w:val="a1"/>
    <w:uiPriority w:val="99"/>
    <w:pPr>
      <w:numPr>
        <w:numId w:val="4"/>
      </w:numPr>
      <w:spacing w:after="80"/>
    </w:pPr>
    <w:rPr>
      <w:sz w:val="18"/>
      <w:lang w:val="en-US"/>
    </w:rPr>
  </w:style>
  <w:style w:type="paragraph" w:styleId="affc">
    <w:name w:val="Date"/>
    <w:basedOn w:val="a1"/>
    <w:next w:val="a1"/>
    <w:link w:val="affd"/>
    <w:pPr>
      <w:ind w:left="100"/>
    </w:pPr>
  </w:style>
  <w:style w:type="character" w:customStyle="1" w:styleId="affd">
    <w:name w:val="日期 字符"/>
    <w:link w:val="affc"/>
    <w:rPr>
      <w:rFonts w:eastAsia="Times New Roman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ALCar">
    <w:name w:val="TAL Car"/>
    <w:rPr>
      <w:rFonts w:ascii="Arial" w:hAnsi="Arial"/>
      <w:sz w:val="18"/>
      <w:lang w:val="en-GB" w:eastAsia="en-US" w:bidi="ar-SA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  <w:lang w:eastAsia="ja-JP"/>
    </w:rPr>
  </w:style>
  <w:style w:type="paragraph" w:customStyle="1" w:styleId="FP">
    <w:name w:val="FP"/>
    <w:basedOn w:val="a1"/>
    <w:pPr>
      <w:spacing w:after="0"/>
    </w:pPr>
    <w:rPr>
      <w:lang w:eastAsia="ja-JP"/>
    </w:rPr>
  </w:style>
  <w:style w:type="paragraph" w:customStyle="1" w:styleId="EW">
    <w:name w:val="EW"/>
    <w:basedOn w:val="EX"/>
    <w:pPr>
      <w:spacing w:after="0"/>
    </w:pPr>
  </w:style>
  <w:style w:type="character" w:customStyle="1" w:styleId="TFChar">
    <w:name w:val="TF Char"/>
    <w:link w:val="TF"/>
    <w:rPr>
      <w:rFonts w:ascii="Arial" w:eastAsia="宋体" w:hAnsi="Arial"/>
      <w:b/>
      <w:lang w:val="en-GB" w:eastAsia="en-US" w:bidi="ar-SA"/>
    </w:rPr>
  </w:style>
  <w:style w:type="paragraph" w:customStyle="1" w:styleId="B3">
    <w:name w:val="B3"/>
    <w:basedOn w:val="35"/>
    <w:rPr>
      <w:lang w:eastAsia="ja-JP"/>
    </w:rPr>
  </w:style>
  <w:style w:type="paragraph" w:customStyle="1" w:styleId="B4">
    <w:name w:val="B4"/>
    <w:basedOn w:val="44"/>
    <w:rPr>
      <w:lang w:eastAsia="ja-JP"/>
    </w:rPr>
  </w:style>
  <w:style w:type="paragraph" w:customStyle="1" w:styleId="B5">
    <w:name w:val="B5"/>
    <w:basedOn w:val="53"/>
    <w:rPr>
      <w:lang w:eastAsia="ja-JP"/>
    </w:rPr>
  </w:style>
  <w:style w:type="paragraph" w:customStyle="1" w:styleId="INDENT1">
    <w:name w:val="INDENT1"/>
    <w:basedOn w:val="a1"/>
    <w:pPr>
      <w:ind w:left="851"/>
    </w:pPr>
    <w:rPr>
      <w:lang w:eastAsia="ja-JP"/>
    </w:rPr>
  </w:style>
  <w:style w:type="paragraph" w:customStyle="1" w:styleId="INDENT2">
    <w:name w:val="INDENT2"/>
    <w:basedOn w:val="a1"/>
    <w:pPr>
      <w:ind w:left="1135" w:hanging="284"/>
    </w:pPr>
    <w:rPr>
      <w:lang w:eastAsia="ja-JP"/>
    </w:rPr>
  </w:style>
  <w:style w:type="paragraph" w:customStyle="1" w:styleId="INDENT3">
    <w:name w:val="INDENT3"/>
    <w:basedOn w:val="a1"/>
    <w:pPr>
      <w:ind w:left="1701" w:hanging="567"/>
    </w:pPr>
    <w:rPr>
      <w:lang w:eastAsia="ja-JP"/>
    </w:rPr>
  </w:style>
  <w:style w:type="paragraph" w:customStyle="1" w:styleId="FigureTitle">
    <w:name w:val="Figure_Title"/>
    <w:basedOn w:val="a1"/>
    <w:next w:val="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a1"/>
    <w:pPr>
      <w:keepNext/>
      <w:keepLines/>
    </w:pPr>
    <w:rPr>
      <w:b/>
      <w:lang w:eastAsia="ja-JP"/>
    </w:rPr>
  </w:style>
  <w:style w:type="paragraph" w:customStyle="1" w:styleId="enumlev2">
    <w:name w:val="enumlev2"/>
    <w:basedOn w:val="a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CouvRecTitle">
    <w:name w:val="Couv Rec Title"/>
    <w:basedOn w:val="a1"/>
    <w:pPr>
      <w:keepNext/>
      <w:keepLines/>
      <w:spacing w:before="240"/>
      <w:ind w:left="1418"/>
    </w:pPr>
    <w:rPr>
      <w:rFonts w:ascii="Arial" w:hAnsi="Arial"/>
      <w:b/>
      <w:sz w:val="36"/>
      <w:lang w:val="en-US" w:eastAsia="ja-JP"/>
    </w:rPr>
  </w:style>
  <w:style w:type="character" w:customStyle="1" w:styleId="af8">
    <w:name w:val="题注 字符"/>
    <w:link w:val="af7"/>
    <w:rPr>
      <w:rFonts w:eastAsia="Times New Roman"/>
      <w:b/>
      <w:lang w:val="en-GB" w:eastAsia="en-US"/>
    </w:rPr>
  </w:style>
  <w:style w:type="paragraph" w:customStyle="1" w:styleId="TAJ">
    <w:name w:val="TAJ"/>
    <w:basedOn w:val="TH"/>
    <w:rPr>
      <w:lang w:eastAsia="ja-JP"/>
    </w:rPr>
  </w:style>
  <w:style w:type="paragraph" w:customStyle="1" w:styleId="TableText">
    <w:name w:val="TableText"/>
    <w:basedOn w:val="aff1"/>
  </w:style>
  <w:style w:type="paragraph" w:customStyle="1" w:styleId="CRCoverPage">
    <w:name w:val="CR Cover Page"/>
    <w:next w:val="a1"/>
    <w:link w:val="CRCoverPageChar"/>
    <w:pPr>
      <w:spacing w:after="120"/>
    </w:pPr>
    <w:rPr>
      <w:rFonts w:ascii="Arial" w:eastAsia="宋体" w:hAnsi="Arial"/>
      <w:lang w:val="en-GB" w:eastAsia="en-US"/>
    </w:rPr>
  </w:style>
  <w:style w:type="paragraph" w:customStyle="1" w:styleId="Figure">
    <w:name w:val="Figure"/>
    <w:basedOn w:val="a1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tdoc-header">
    <w:name w:val="tdoc-header"/>
    <w:rPr>
      <w:rFonts w:ascii="Arial" w:eastAsia="宋体" w:hAnsi="Arial"/>
      <w:sz w:val="24"/>
      <w:lang w:val="en-GB" w:eastAsia="en-US"/>
    </w:rPr>
  </w:style>
  <w:style w:type="table" w:customStyle="1" w:styleId="TableGrid1">
    <w:name w:val="Table Grid1"/>
    <w:basedOn w:val="a3"/>
    <w:next w:val="aff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Char">
    <w:name w:val="Char Char Char Char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msoins0">
    <w:name w:val="msoins"/>
    <w:basedOn w:val="a2"/>
  </w:style>
  <w:style w:type="paragraph" w:customStyle="1" w:styleId="CharChar">
    <w:name w:val="Char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Char1">
    <w:name w:val="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CharCharChar">
    <w:name w:val="Char Char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Data">
    <w:name w:val="Data"/>
    <w:basedOn w:val="a1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pPr>
      <w:spacing w:after="0"/>
    </w:pPr>
    <w:rPr>
      <w:rFonts w:ascii="Arial" w:hAnsi="Arial" w:cs="Arial"/>
      <w:sz w:val="18"/>
      <w:szCs w:val="18"/>
      <w:lang w:val="en-US"/>
    </w:rPr>
  </w:style>
  <w:style w:type="paragraph" w:customStyle="1" w:styleId="1Char">
    <w:name w:val="(文字) (文字)1 Char (文字) (文字)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ATC">
    <w:name w:val="ATC"/>
    <w:basedOn w:val="a1"/>
    <w:rPr>
      <w:lang w:eastAsia="ja-JP"/>
    </w:rPr>
  </w:style>
  <w:style w:type="paragraph" w:customStyle="1" w:styleId="CharChar1CharChar">
    <w:name w:val="Char Char1 Char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1CharChar1">
    <w:name w:val="(文字) (文字)1 Char (文字) (文字) Char (文字) (文字)1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1CharChar">
    <w:name w:val="(文字) (文字)1 Char (文字) (文字)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1CharChar1CharCharCharChar">
    <w:name w:val="(文字) (文字)1 Char (文字) (文字) Char (文字) (文字)1 Char (文字) (文字) Char Char Ch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xl40">
    <w:name w:val="xl40"/>
    <w:basedOn w:val="a1"/>
    <w:pPr>
      <w:shd w:val="clear" w:color="auto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pPr>
      <w:keepNext/>
      <w:numPr>
        <w:numId w:val="5"/>
      </w:numPr>
      <w:spacing w:before="62" w:after="31"/>
      <w:ind w:right="284"/>
      <w:jc w:val="both"/>
      <w:outlineLvl w:val="0"/>
    </w:pPr>
    <w:rPr>
      <w:rFonts w:ascii="Arial" w:hAnsi="Arial" w:cs="宋体"/>
      <w:b/>
      <w:bCs/>
      <w:sz w:val="28"/>
      <w:lang w:val="en-US"/>
    </w:rPr>
  </w:style>
  <w:style w:type="paragraph" w:customStyle="1" w:styleId="CharCharCharChar1">
    <w:name w:val="Char Char Char Char1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table" w:customStyle="1" w:styleId="38">
    <w:name w:val="网格型3"/>
    <w:basedOn w:val="a3"/>
    <w:next w:val="aff8"/>
    <w:pPr>
      <w:spacing w:after="180"/>
    </w:pPr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6">
    <w:name w:val="网格型4"/>
    <w:basedOn w:val="a3"/>
    <w:next w:val="aff8"/>
    <w:pPr>
      <w:spacing w:after="180"/>
    </w:pPr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2CharChar">
    <w:name w:val="Char Char2 Char Char"/>
    <w:basedOn w:val="a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rPr>
      <w:lang w:val="en-GB" w:eastAsia="ja-JP" w:bidi="ar-SA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1">
    <w:name w:val="样式1"/>
    <w:basedOn w:val="TAN"/>
    <w:link w:val="1Char0"/>
    <w:qFormat/>
    <w:pPr>
      <w:numPr>
        <w:numId w:val="6"/>
      </w:numPr>
    </w:pPr>
    <w:rPr>
      <w:rFonts w:eastAsia="MS Mincho"/>
      <w:lang w:eastAsia="ja-JP"/>
    </w:rPr>
  </w:style>
  <w:style w:type="character" w:customStyle="1" w:styleId="1Char0">
    <w:name w:val="样式1 Char"/>
    <w:link w:val="11"/>
    <w:rPr>
      <w:rFonts w:ascii="Arial" w:hAnsi="Arial"/>
      <w:sz w:val="18"/>
      <w:lang w:val="en-GB" w:eastAsia="ja-JP"/>
    </w:rPr>
  </w:style>
  <w:style w:type="character" w:customStyle="1" w:styleId="afe">
    <w:name w:val="纯文本 字符"/>
    <w:link w:val="afd"/>
    <w:rPr>
      <w:rFonts w:ascii="Courier New" w:eastAsia="Times New Roman" w:hAnsi="Courier New"/>
      <w:lang w:val="nb-NO" w:eastAsia="en-US"/>
    </w:rPr>
  </w:style>
  <w:style w:type="character" w:customStyle="1" w:styleId="capChar2">
    <w:name w:val="cap Char2"/>
    <w:rPr>
      <w:b/>
      <w:lang w:val="en-GB" w:eastAsia="en-GB" w:bidi="ar-SA"/>
    </w:rPr>
  </w:style>
  <w:style w:type="character" w:customStyle="1" w:styleId="btChar2">
    <w:name w:val="bt Char2"/>
    <w:rPr>
      <w:lang w:val="en-GB" w:eastAsia="ja-JP" w:bidi="ar-SA"/>
    </w:rPr>
  </w:style>
  <w:style w:type="character" w:customStyle="1" w:styleId="Head2AChar4">
    <w:name w:val="Head2A Char4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paragraph" w:customStyle="1" w:styleId="Separation">
    <w:name w:val="Separation"/>
    <w:basedOn w:val="1"/>
    <w:next w:val="a1"/>
    <w:pPr>
      <w:numPr>
        <w:numId w:val="0"/>
      </w:numPr>
      <w:pBdr>
        <w:top w:val="none" w:sz="0" w:space="0" w:color="auto"/>
      </w:pBdr>
      <w:ind w:left="1134" w:hanging="1134"/>
    </w:pPr>
    <w:rPr>
      <w:rFonts w:eastAsia="宋体"/>
      <w:b/>
      <w:color w:val="0000FF"/>
    </w:rPr>
  </w:style>
  <w:style w:type="character" w:customStyle="1" w:styleId="50">
    <w:name w:val="标题 5 字符"/>
    <w:link w:val="5"/>
    <w:rPr>
      <w:rFonts w:ascii="Arial" w:eastAsia="宋体" w:hAnsi="Arial"/>
      <w:sz w:val="22"/>
    </w:rPr>
  </w:style>
  <w:style w:type="character" w:customStyle="1" w:styleId="H6Char">
    <w:name w:val="H6 Char"/>
    <w:link w:val="H6"/>
    <w:rPr>
      <w:rFonts w:ascii="Arial" w:eastAsia="宋体" w:hAnsi="Arial"/>
    </w:rPr>
  </w:style>
  <w:style w:type="character" w:customStyle="1" w:styleId="60">
    <w:name w:val="标题 6 字符"/>
    <w:basedOn w:val="H6Char"/>
    <w:link w:val="6"/>
    <w:rPr>
      <w:rFonts w:ascii="Arial" w:eastAsia="宋体" w:hAnsi="Arial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eastAsia="en-US" w:bidi="ar-SA"/>
    </w:rPr>
  </w:style>
  <w:style w:type="paragraph" w:styleId="affe">
    <w:name w:val="Normal (Web)"/>
    <w:basedOn w:val="a1"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character" w:customStyle="1" w:styleId="NOZchn">
    <w:name w:val="NO Zchn"/>
    <w:rPr>
      <w:lang w:val="en-GB" w:eastAsia="en-US" w:bidi="ar-SA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pPr>
      <w:keepNext/>
      <w:spacing w:before="60" w:after="60"/>
      <w:ind w:left="567" w:hanging="283"/>
      <w:jc w:val="both"/>
    </w:pPr>
    <w:rPr>
      <w:rFonts w:ascii="Arial" w:eastAsia="宋体" w:hAnsi="Arial" w:cs="Arial"/>
      <w:color w:val="0000FF"/>
    </w:rPr>
  </w:style>
  <w:style w:type="paragraph" w:customStyle="1" w:styleId="afff">
    <w:name w:val="(文字) (文字)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T1Char">
    <w:name w:val="T1 Char"/>
    <w:basedOn w:val="H6Char"/>
    <w:rPr>
      <w:rFonts w:ascii="Arial" w:eastAsia="宋体" w:hAnsi="Arial"/>
    </w:rPr>
  </w:style>
  <w:style w:type="character" w:customStyle="1" w:styleId="T1Char1">
    <w:name w:val="T1 Char1"/>
    <w:basedOn w:val="H6Char"/>
    <w:rPr>
      <w:rFonts w:ascii="Arial" w:eastAsia="宋体" w:hAnsi="Arial"/>
    </w:rPr>
  </w:style>
  <w:style w:type="character" w:customStyle="1" w:styleId="h5Char">
    <w:name w:val="h5 Char"/>
    <w:rPr>
      <w:rFonts w:ascii="Arial" w:eastAsia="MS Mincho" w:hAnsi="Arial"/>
      <w:sz w:val="22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Head2AChar1">
    <w:name w:val="Head2A Char1"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rPr>
      <w:rFonts w:ascii="Arial" w:hAnsi="Arial"/>
      <w:sz w:val="36"/>
      <w:lang w:val="en-GB" w:eastAsia="en-US" w:bidi="ar-SA"/>
    </w:rPr>
  </w:style>
  <w:style w:type="table" w:customStyle="1" w:styleId="Tabellengitternetz1">
    <w:name w:val="Tabellengitternetz1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2">
    <w:name w:val="Tabellengitternetz2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3">
    <w:name w:val="Tabellengitternetz3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4">
    <w:name w:val="Tabellengitternetz4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5">
    <w:name w:val="Tabellengitternetz5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6">
    <w:name w:val="Tabellengitternetz6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7">
    <w:name w:val="Tabellengitternetz7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8">
    <w:name w:val="Tabellengitternetz8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lengitternetz9">
    <w:name w:val="Tabellengitternetz9"/>
    <w:basedOn w:val="a3"/>
    <w:next w:val="aff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chnZchn1">
    <w:name w:val="Zchn Zchn1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NMPHeading1Char1">
    <w:name w:val="NMP Heading 1 Char1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Pr>
      <w:rFonts w:ascii="Arial" w:hAnsi="Arial"/>
      <w:sz w:val="32"/>
      <w:lang w:val="en-GB" w:eastAsia="en-US" w:bidi="ar-SA"/>
    </w:rPr>
  </w:style>
  <w:style w:type="paragraph" w:customStyle="1" w:styleId="29">
    <w:name w:val="(文字) (文字)2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9">
    <w:name w:val="(文字) (文字)3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ZchnZchn2">
    <w:name w:val="Zchn Zchn2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47">
    <w:name w:val="(文字) (文字)4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character" w:customStyle="1" w:styleId="T1Char2">
    <w:name w:val="T1 Char2"/>
    <w:basedOn w:val="H6Char"/>
    <w:rPr>
      <w:rFonts w:ascii="Arial" w:eastAsia="宋体" w:hAnsi="Arial"/>
    </w:rPr>
  </w:style>
  <w:style w:type="character" w:customStyle="1" w:styleId="afc">
    <w:name w:val="文档结构图 字符"/>
    <w:link w:val="afb"/>
    <w:semiHidden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aff4">
    <w:name w:val="批注文字 字符"/>
    <w:link w:val="aff3"/>
    <w:semiHidden/>
    <w:rPr>
      <w:rFonts w:ascii="–¾’©" w:eastAsia="–¾’©"/>
      <w:sz w:val="24"/>
      <w:lang w:val="en-GB" w:eastAsia="en-US"/>
    </w:rPr>
  </w:style>
  <w:style w:type="character" w:customStyle="1" w:styleId="aff7">
    <w:name w:val="批注框文本 字符"/>
    <w:link w:val="aff6"/>
    <w:semiHidden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Bullet">
    <w:name w:val="Bullet"/>
    <w:basedOn w:val="a1"/>
    <w:pPr>
      <w:numPr>
        <w:numId w:val="7"/>
      </w:numPr>
    </w:pPr>
    <w:rPr>
      <w:rFonts w:eastAsia="Batang"/>
    </w:rPr>
  </w:style>
  <w:style w:type="table" w:customStyle="1" w:styleId="TableGrid2">
    <w:name w:val="Table Grid2"/>
    <w:basedOn w:val="a3"/>
    <w:next w:val="aff8"/>
    <w:pPr>
      <w:spacing w:after="180"/>
    </w:pPr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numPr>
        <w:ilvl w:val="0"/>
        <w:numId w:val="0"/>
      </w:numPr>
      <w:spacing w:before="240" w:beforeAutospacing="0" w:after="180"/>
      <w:ind w:left="1980" w:hanging="1980"/>
    </w:pPr>
    <w:rPr>
      <w:rFonts w:eastAsia="MS Mincho"/>
      <w:bCs/>
      <w:lang w:val="en-GB" w:eastAsia="en-US"/>
    </w:rPr>
  </w:style>
  <w:style w:type="paragraph" w:customStyle="1" w:styleId="StyleHeading6After9pt">
    <w:name w:val="Style Heading 6 + After:  9 pt"/>
    <w:basedOn w:val="6"/>
    <w:pPr>
      <w:numPr>
        <w:ilvl w:val="0"/>
        <w:numId w:val="0"/>
      </w:numPr>
      <w:spacing w:before="240" w:beforeAutospacing="0" w:after="180"/>
    </w:pPr>
    <w:rPr>
      <w:rFonts w:eastAsia="MS Mincho"/>
      <w:bCs/>
      <w:lang w:val="en-GB" w:eastAsia="en-US"/>
    </w:rPr>
  </w:style>
  <w:style w:type="table" w:customStyle="1" w:styleId="TableGrid3">
    <w:name w:val="Table Grid3"/>
    <w:basedOn w:val="a3"/>
    <w:next w:val="aff8"/>
    <w:pPr>
      <w:spacing w:after="18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0">
    <w:name w:val="吹き出し"/>
    <w:basedOn w:val="a1"/>
    <w:semiHidden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f"/>
    <w:pPr>
      <w:numPr>
        <w:numId w:val="8"/>
      </w:numPr>
      <w:tabs>
        <w:tab w:val="clear" w:pos="1980"/>
        <w:tab w:val="num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b11">
    <w:name w:val="b1"/>
    <w:basedOn w:val="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17">
    <w:name w:val="吹き出し1"/>
    <w:basedOn w:val="a1"/>
    <w:semiHidden/>
    <w:rPr>
      <w:rFonts w:ascii="Tahoma" w:eastAsia="MS Mincho" w:hAnsi="Tahoma" w:cs="Tahoma"/>
      <w:sz w:val="16"/>
      <w:szCs w:val="16"/>
    </w:rPr>
  </w:style>
  <w:style w:type="paragraph" w:customStyle="1" w:styleId="18">
    <w:name w:val="(文字) (文字)1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Revision1">
    <w:name w:val="Revision1"/>
    <w:hidden/>
    <w:semiHidden/>
    <w:rPr>
      <w:rFonts w:eastAsia="Batang"/>
      <w:lang w:val="en-GB" w:eastAsia="en-US"/>
    </w:rPr>
  </w:style>
  <w:style w:type="paragraph" w:customStyle="1" w:styleId="2a">
    <w:name w:val="吹き出し2"/>
    <w:basedOn w:val="a1"/>
    <w:semiHidden/>
    <w:rPr>
      <w:rFonts w:ascii="Tahoma" w:eastAsia="MS Mincho" w:hAnsi="Tahoma" w:cs="Tahoma"/>
      <w:sz w:val="16"/>
      <w:szCs w:val="16"/>
    </w:rPr>
  </w:style>
  <w:style w:type="character" w:customStyle="1" w:styleId="EXChar">
    <w:name w:val="EX Char"/>
    <w:link w:val="EX"/>
    <w:rPr>
      <w:rFonts w:eastAsia="宋体"/>
      <w:lang w:val="en-GB" w:eastAsia="ja-JP"/>
    </w:rPr>
  </w:style>
  <w:style w:type="paragraph" w:styleId="2b">
    <w:name w:val="Body Text Indent 2"/>
    <w:basedOn w:val="a1"/>
    <w:link w:val="2c"/>
    <w:pPr>
      <w:ind w:left="400" w:hanging="200"/>
    </w:pPr>
    <w:rPr>
      <w:rFonts w:eastAsia="MS Mincho"/>
      <w:lang w:eastAsia="en-GB"/>
    </w:rPr>
  </w:style>
  <w:style w:type="character" w:customStyle="1" w:styleId="2c">
    <w:name w:val="正文文本缩进 2 字符"/>
    <w:link w:val="2b"/>
    <w:rPr>
      <w:lang w:val="en-GB" w:eastAsia="en-GB"/>
    </w:rPr>
  </w:style>
  <w:style w:type="paragraph" w:styleId="afff1">
    <w:name w:val="Normal Indent"/>
    <w:basedOn w:val="a1"/>
    <w:pPr>
      <w:spacing w:after="0"/>
      <w:ind w:left="851"/>
    </w:pPr>
    <w:rPr>
      <w:rFonts w:eastAsia="MS Mincho"/>
      <w:lang w:val="it-IT" w:eastAsia="en-GB"/>
    </w:rPr>
  </w:style>
  <w:style w:type="paragraph" w:customStyle="1" w:styleId="Note">
    <w:name w:val="Note"/>
    <w:basedOn w:val="B10"/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rPr>
      <w:rFonts w:eastAsia="MS Mincho"/>
      <w:i/>
      <w:lang w:eastAsia="en-GB"/>
    </w:rPr>
  </w:style>
  <w:style w:type="paragraph" w:customStyle="1" w:styleId="TOC91">
    <w:name w:val="TOC 91"/>
    <w:basedOn w:val="TOC8"/>
    <w:pPr>
      <w:keepNext/>
      <w:ind w:left="1418" w:hanging="1418"/>
    </w:pPr>
    <w:rPr>
      <w:rFonts w:eastAsia="MS Mincho"/>
      <w:lang w:eastAsia="en-GB"/>
    </w:rPr>
  </w:style>
  <w:style w:type="paragraph" w:customStyle="1" w:styleId="19">
    <w:name w:val="题注1"/>
    <w:basedOn w:val="a1"/>
    <w:next w:val="a1"/>
    <w:pPr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a1"/>
    <w:pPr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a1"/>
    <w:pPr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a1"/>
    <w:pPr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lang w:val="en-GB" w:eastAsia="en-US"/>
    </w:rPr>
  </w:style>
  <w:style w:type="paragraph" w:customStyle="1" w:styleId="FooterCentred">
    <w:name w:val="FooterCentred"/>
    <w:basedOn w:val="ad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CRfront">
    <w:name w:val="CR_front"/>
    <w:basedOn w:val="a1"/>
    <w:rPr>
      <w:rFonts w:eastAsia="MS Mincho"/>
      <w:lang w:eastAsia="en-GB"/>
    </w:rPr>
  </w:style>
  <w:style w:type="paragraph" w:customStyle="1" w:styleId="NumberedList">
    <w:name w:val="Numbered List"/>
    <w:basedOn w:val="Para1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pPr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pPr>
      <w:tabs>
        <w:tab w:val="left" w:pos="720"/>
      </w:tabs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</w:style>
  <w:style w:type="paragraph" w:customStyle="1" w:styleId="1a">
    <w:name w:val="图表目录1"/>
    <w:basedOn w:val="a1"/>
    <w:next w:val="a1"/>
    <w:pPr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pPr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a1"/>
    <w:pPr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a1"/>
    <w:pPr>
      <w:tabs>
        <w:tab w:val="left" w:pos="360"/>
      </w:tabs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styleId="55">
    <w:name w:val="List Number 5"/>
    <w:basedOn w:val="a1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1"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pPr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1"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pPr>
      <w:keepNext/>
      <w:keepLines/>
      <w:numPr>
        <w:ilvl w:val="0"/>
        <w:numId w:val="0"/>
      </w:numPr>
      <w:spacing w:before="120" w:beforeAutospacing="0" w:after="180"/>
      <w:ind w:left="1134" w:hanging="1134"/>
      <w:outlineLvl w:val="2"/>
    </w:pPr>
    <w:rPr>
      <w:rFonts w:eastAsia="MS Mincho"/>
      <w:sz w:val="28"/>
      <w:lang w:eastAsia="de-DE"/>
    </w:rPr>
  </w:style>
  <w:style w:type="paragraph" w:customStyle="1" w:styleId="Reference">
    <w:name w:val="Reference"/>
    <w:basedOn w:val="a1"/>
    <w:pPr>
      <w:spacing w:after="0"/>
      <w:ind w:left="567" w:hanging="283"/>
    </w:pPr>
    <w:rPr>
      <w:rFonts w:eastAsia="MS Mincho"/>
      <w:lang w:eastAsia="en-GB"/>
    </w:rPr>
  </w:style>
  <w:style w:type="paragraph" w:customStyle="1" w:styleId="Bullets">
    <w:name w:val="Bullets"/>
    <w:basedOn w:val="aff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styleId="3a">
    <w:name w:val="List Number 3"/>
    <w:basedOn w:val="a1"/>
    <w:pPr>
      <w:tabs>
        <w:tab w:val="num" w:pos="720"/>
        <w:tab w:val="num" w:pos="926"/>
      </w:tabs>
      <w:ind w:left="926" w:hanging="360"/>
    </w:pPr>
    <w:rPr>
      <w:rFonts w:eastAsia="MS Mincho"/>
      <w:lang w:eastAsia="en-GB"/>
    </w:rPr>
  </w:style>
  <w:style w:type="paragraph" w:styleId="48">
    <w:name w:val="List Number 4"/>
    <w:basedOn w:val="a1"/>
    <w:pPr>
      <w:tabs>
        <w:tab w:val="num" w:pos="720"/>
        <w:tab w:val="num" w:pos="1209"/>
      </w:tabs>
      <w:ind w:left="1209" w:hanging="360"/>
    </w:pPr>
    <w:rPr>
      <w:rFonts w:eastAsia="MS Mincho"/>
      <w:lang w:eastAsia="en-GB"/>
    </w:rPr>
  </w:style>
  <w:style w:type="paragraph" w:customStyle="1" w:styleId="11BodyText">
    <w:name w:val="11 BodyText"/>
    <w:basedOn w:val="a1"/>
    <w:pPr>
      <w:spacing w:after="220"/>
      <w:ind w:left="1298"/>
    </w:pPr>
    <w:rPr>
      <w:rFonts w:ascii="Arial" w:hAnsi="Arial"/>
      <w:lang w:val="en-US" w:eastAsia="en-GB"/>
    </w:rPr>
  </w:style>
  <w:style w:type="character" w:styleId="afff2">
    <w:name w:val="Strong"/>
    <w:qFormat/>
    <w:rPr>
      <w:b/>
      <w:bCs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styleId="afff3">
    <w:name w:val="Revision"/>
    <w:hidden/>
    <w:semiHidden/>
    <w:rPr>
      <w:rFonts w:eastAsia="Batang"/>
      <w:lang w:val="en-GB" w:eastAsia="en-US"/>
    </w:rPr>
  </w:style>
  <w:style w:type="paragraph" w:styleId="afff4">
    <w:name w:val="endnote text"/>
    <w:basedOn w:val="a1"/>
    <w:link w:val="afff5"/>
  </w:style>
  <w:style w:type="character" w:customStyle="1" w:styleId="afff5">
    <w:name w:val="尾注文本 字符"/>
    <w:link w:val="afff4"/>
    <w:rPr>
      <w:rFonts w:eastAsia="宋体"/>
      <w:lang w:val="en-GB" w:eastAsia="en-US"/>
    </w:rPr>
  </w:style>
  <w:style w:type="character" w:styleId="afff6">
    <w:name w:val="endnote reference"/>
    <w:rPr>
      <w:vertAlign w:val="superscript"/>
    </w:rPr>
  </w:style>
  <w:style w:type="numbering" w:customStyle="1" w:styleId="1b">
    <w:name w:val="无列表1"/>
    <w:next w:val="a4"/>
    <w:semiHidden/>
  </w:style>
  <w:style w:type="character" w:customStyle="1" w:styleId="btChar3">
    <w:name w:val="bt Char3"/>
    <w:rPr>
      <w:lang w:val="en-GB" w:eastAsia="ja-JP" w:bidi="ar-SA"/>
    </w:rPr>
  </w:style>
  <w:style w:type="character" w:customStyle="1" w:styleId="CRCoverPageChar">
    <w:name w:val="CR Cover Page Char"/>
    <w:link w:val="CRCoverPage"/>
    <w:rPr>
      <w:rFonts w:ascii="Arial" w:eastAsia="宋体" w:hAnsi="Arial"/>
      <w:lang w:val="en-GB" w:eastAsia="en-US" w:bidi="ar-SA"/>
    </w:rPr>
  </w:style>
  <w:style w:type="paragraph" w:styleId="afff7">
    <w:name w:val="Title"/>
    <w:basedOn w:val="a1"/>
    <w:next w:val="a1"/>
    <w:link w:val="afff8"/>
    <w:qFormat/>
    <w:pPr>
      <w:spacing w:before="240" w:after="60"/>
      <w:outlineLvl w:val="0"/>
    </w:pPr>
    <w:rPr>
      <w:rFonts w:ascii="Courier New" w:hAnsi="Courier New"/>
      <w:lang w:val="nb-NO" w:eastAsia="ja-JP"/>
    </w:rPr>
  </w:style>
  <w:style w:type="character" w:customStyle="1" w:styleId="afff8">
    <w:name w:val="标题 字符"/>
    <w:link w:val="afff7"/>
    <w:rPr>
      <w:rFonts w:ascii="Courier New" w:eastAsia="宋体" w:hAnsi="Courier New"/>
      <w:lang w:val="nb-NO" w:eastAsia="ja-JP"/>
    </w:rPr>
  </w:style>
  <w:style w:type="paragraph" w:customStyle="1" w:styleId="B1">
    <w:name w:val="B1+"/>
    <w:basedOn w:val="a1"/>
    <w:pPr>
      <w:numPr>
        <w:numId w:val="9"/>
      </w:numPr>
    </w:pPr>
  </w:style>
  <w:style w:type="paragraph" w:customStyle="1" w:styleId="FL">
    <w:name w:val="FL"/>
    <w:basedOn w:val="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AutoCorrect">
    <w:name w:val="AutoCorrect"/>
    <w:rPr>
      <w:rFonts w:eastAsia="宋体"/>
      <w:sz w:val="24"/>
      <w:szCs w:val="24"/>
      <w:lang w:val="en-GB" w:eastAsia="ko-KR"/>
    </w:rPr>
  </w:style>
  <w:style w:type="paragraph" w:customStyle="1" w:styleId="-PAGE-">
    <w:name w:val="- PAGE -"/>
    <w:rPr>
      <w:rFonts w:eastAsia="宋体"/>
      <w:sz w:val="24"/>
      <w:szCs w:val="24"/>
      <w:lang w:val="en-GB" w:eastAsia="ko-KR"/>
    </w:rPr>
  </w:style>
  <w:style w:type="paragraph" w:customStyle="1" w:styleId="PageXofY">
    <w:name w:val="Page X of Y"/>
    <w:rPr>
      <w:rFonts w:eastAsia="宋体"/>
      <w:sz w:val="24"/>
      <w:szCs w:val="24"/>
      <w:lang w:val="en-GB" w:eastAsia="ko-KR"/>
    </w:rPr>
  </w:style>
  <w:style w:type="paragraph" w:customStyle="1" w:styleId="Createdby">
    <w:name w:val="Created by"/>
    <w:rPr>
      <w:rFonts w:eastAsia="宋体"/>
      <w:sz w:val="24"/>
      <w:szCs w:val="24"/>
      <w:lang w:val="en-GB" w:eastAsia="ko-KR"/>
    </w:rPr>
  </w:style>
  <w:style w:type="paragraph" w:customStyle="1" w:styleId="Createdon">
    <w:name w:val="Created on"/>
    <w:rPr>
      <w:rFonts w:eastAsia="宋体"/>
      <w:sz w:val="24"/>
      <w:szCs w:val="24"/>
      <w:lang w:val="en-GB" w:eastAsia="ko-KR"/>
    </w:rPr>
  </w:style>
  <w:style w:type="paragraph" w:customStyle="1" w:styleId="Lastprinted">
    <w:name w:val="Last printed"/>
    <w:rPr>
      <w:rFonts w:eastAsia="宋体"/>
      <w:sz w:val="24"/>
      <w:szCs w:val="24"/>
      <w:lang w:val="en-GB" w:eastAsia="ko-KR"/>
    </w:rPr>
  </w:style>
  <w:style w:type="paragraph" w:customStyle="1" w:styleId="Lastsavedby">
    <w:name w:val="Last saved by"/>
    <w:rPr>
      <w:rFonts w:eastAsia="宋体"/>
      <w:sz w:val="24"/>
      <w:szCs w:val="24"/>
      <w:lang w:val="en-GB" w:eastAsia="ko-KR"/>
    </w:rPr>
  </w:style>
  <w:style w:type="paragraph" w:customStyle="1" w:styleId="Filename">
    <w:name w:val="Filename"/>
    <w:rPr>
      <w:rFonts w:eastAsia="宋体"/>
      <w:sz w:val="24"/>
      <w:szCs w:val="24"/>
      <w:lang w:val="en-GB" w:eastAsia="ko-KR"/>
    </w:rPr>
  </w:style>
  <w:style w:type="paragraph" w:customStyle="1" w:styleId="Filenameandpath">
    <w:name w:val="Filename and path"/>
    <w:rPr>
      <w:rFonts w:eastAsia="宋体"/>
      <w:sz w:val="24"/>
      <w:szCs w:val="24"/>
      <w:lang w:val="en-GB" w:eastAsia="ko-KR"/>
    </w:rPr>
  </w:style>
  <w:style w:type="paragraph" w:customStyle="1" w:styleId="AuthorPageDate">
    <w:name w:val="Author  Page #  Date"/>
    <w:rPr>
      <w:rFonts w:eastAsia="宋体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宋体"/>
      <w:sz w:val="24"/>
      <w:szCs w:val="24"/>
      <w:lang w:val="en-GB" w:eastAsia="ko-KR"/>
    </w:rPr>
  </w:style>
  <w:style w:type="character" w:customStyle="1" w:styleId="BodyTextChar">
    <w:name w:val="Body Text Char"/>
    <w:rPr>
      <w:lang w:val="en-GB" w:eastAsia="ja-JP" w:bidi="ar-SA"/>
    </w:rPr>
  </w:style>
  <w:style w:type="paragraph" w:customStyle="1" w:styleId="TaOC">
    <w:name w:val="TaOC"/>
    <w:basedOn w:val="TAC"/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num" w:pos="851"/>
      </w:tabs>
      <w:spacing w:before="60" w:after="60"/>
      <w:ind w:left="851" w:hanging="851"/>
      <w:jc w:val="both"/>
    </w:pPr>
    <w:rPr>
      <w:rFonts w:ascii="Arial" w:eastAsia="宋体" w:hAnsi="Arial" w:cs="Arial"/>
      <w:color w:val="0000FF"/>
    </w:rPr>
  </w:style>
  <w:style w:type="paragraph" w:customStyle="1" w:styleId="NormalArial">
    <w:name w:val="Normal + Arial"/>
    <w:basedOn w:val="a1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rPr>
      <w:lang w:eastAsia="ko-KR"/>
    </w:rPr>
  </w:style>
  <w:style w:type="character" w:customStyle="1" w:styleId="StyleTACChar">
    <w:name w:val="Style TAC + Char"/>
    <w:link w:val="StyleTAC"/>
    <w:rPr>
      <w:rFonts w:ascii="Arial" w:eastAsia="宋体" w:hAnsi="Arial"/>
      <w:sz w:val="18"/>
      <w:lang w:val="en-GB" w:eastAsia="ko-KR" w:bidi="ar-SA"/>
    </w:rPr>
  </w:style>
  <w:style w:type="character" w:customStyle="1" w:styleId="CharChar29">
    <w:name w:val="Char Char2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character" w:customStyle="1" w:styleId="h4Char3">
    <w:name w:val="h4 Char3"/>
    <w:rPr>
      <w:rFonts w:ascii="Arial" w:hAnsi="Arial"/>
      <w:sz w:val="24"/>
      <w:lang w:val="en-GB" w:eastAsia="en-US" w:bidi="ar-SA"/>
    </w:rPr>
  </w:style>
  <w:style w:type="paragraph" w:customStyle="1" w:styleId="Doc-titleJK">
    <w:name w:val="Doc-title_JK"/>
    <w:basedOn w:val="a1"/>
    <w:next w:val="Doc-text2JK"/>
    <w:link w:val="Doc-titleJKChar"/>
    <w:pPr>
      <w:spacing w:after="0"/>
      <w:ind w:left="1260" w:hanging="1260"/>
    </w:pPr>
    <w:rPr>
      <w:rFonts w:eastAsia="MS Mincho"/>
      <w:color w:val="0000FF"/>
      <w:sz w:val="24"/>
      <w:szCs w:val="24"/>
      <w:lang w:eastAsia="en-GB"/>
    </w:rPr>
  </w:style>
  <w:style w:type="paragraph" w:customStyle="1" w:styleId="Doc-text2JK">
    <w:name w:val="Doc-text2_JK"/>
    <w:basedOn w:val="a1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 w:val="24"/>
      <w:szCs w:val="24"/>
      <w:lang w:eastAsia="en-GB"/>
    </w:rPr>
  </w:style>
  <w:style w:type="character" w:customStyle="1" w:styleId="Doc-text2JKChar">
    <w:name w:val="Doc-text2_JK Char"/>
    <w:link w:val="Doc-text2JK"/>
    <w:rPr>
      <w:sz w:val="24"/>
      <w:szCs w:val="24"/>
      <w:lang w:val="en-GB" w:eastAsia="en-GB"/>
    </w:rPr>
  </w:style>
  <w:style w:type="character" w:customStyle="1" w:styleId="Doc-titleJKChar">
    <w:name w:val="Doc-title_JK Char"/>
    <w:link w:val="Doc-titleJK"/>
    <w:rPr>
      <w:color w:val="0000FF"/>
      <w:sz w:val="24"/>
      <w:szCs w:val="24"/>
      <w:lang w:val="en-GB" w:eastAsia="en-GB"/>
    </w:rPr>
  </w:style>
  <w:style w:type="paragraph" w:styleId="afff9">
    <w:name w:val="List Paragraph"/>
    <w:basedOn w:val="a1"/>
    <w:link w:val="afffa"/>
    <w:uiPriority w:val="34"/>
    <w:qFormat/>
    <w:pPr>
      <w:widowControl w:val="0"/>
      <w:spacing w:after="0"/>
      <w:ind w:firstLine="420"/>
      <w:jc w:val="both"/>
    </w:pPr>
    <w:rPr>
      <w:rFonts w:ascii="Calibri" w:hAnsi="Calibri"/>
      <w:sz w:val="21"/>
    </w:rPr>
  </w:style>
  <w:style w:type="character" w:customStyle="1" w:styleId="afffa">
    <w:name w:val="列表段落 字符"/>
    <w:link w:val="afff9"/>
    <w:uiPriority w:val="34"/>
    <w:qFormat/>
    <w:rPr>
      <w:rFonts w:ascii="Calibri" w:eastAsia="宋体" w:hAnsi="Calibri"/>
      <w:sz w:val="21"/>
      <w:szCs w:val="22"/>
    </w:rPr>
  </w:style>
  <w:style w:type="paragraph" w:customStyle="1" w:styleId="LGTdoc">
    <w:name w:val="LGTdoc_본문"/>
    <w:basedOn w:val="a1"/>
    <w:link w:val="LGTdocChar"/>
    <w:qFormat/>
    <w:pPr>
      <w:widowControl w:val="0"/>
      <w:spacing w:after="0" w:line="264" w:lineRule="auto"/>
      <w:jc w:val="both"/>
    </w:pPr>
    <w:rPr>
      <w:rFonts w:eastAsia="Batang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sz w:val="22"/>
      <w:szCs w:val="24"/>
      <w:lang w:val="en-GB" w:eastAsia="ko-KR"/>
    </w:rPr>
  </w:style>
  <w:style w:type="character" w:customStyle="1" w:styleId="ListParagraphChar">
    <w:name w:val="List Paragraph Char"/>
    <w:link w:val="10"/>
    <w:uiPriority w:val="34"/>
    <w:qFormat/>
    <w:rPr>
      <w:rFonts w:eastAsia="宋体"/>
      <w:sz w:val="24"/>
      <w:szCs w:val="24"/>
    </w:rPr>
  </w:style>
  <w:style w:type="paragraph" w:customStyle="1" w:styleId="10">
    <w:name w:val="列表段落1"/>
    <w:basedOn w:val="a1"/>
    <w:link w:val="ListParagraphChar"/>
    <w:uiPriority w:val="34"/>
    <w:qFormat/>
    <w:pPr>
      <w:numPr>
        <w:numId w:val="11"/>
      </w:numPr>
      <w:spacing w:after="120"/>
    </w:pPr>
    <w:rPr>
      <w:sz w:val="24"/>
      <w:szCs w:val="24"/>
      <w:lang w:val="en-US"/>
    </w:rPr>
  </w:style>
  <w:style w:type="character" w:customStyle="1" w:styleId="Char2">
    <w:name w:val="列出段落 Char"/>
    <w:uiPriority w:val="34"/>
    <w:qFormat/>
    <w:rPr>
      <w:rFonts w:eastAsia="MS Mincho"/>
      <w:lang w:val="en-GB" w:eastAsia="en-US"/>
    </w:rPr>
  </w:style>
  <w:style w:type="character" w:styleId="afffb">
    <w:name w:val="Placeholder Text"/>
    <w:basedOn w:val="a2"/>
    <w:uiPriority w:val="99"/>
    <w:semiHidden/>
    <w:rPr>
      <w:color w:val="808080"/>
    </w:rPr>
  </w:style>
  <w:style w:type="table" w:styleId="56">
    <w:name w:val="Plain Table 5"/>
    <w:basedOn w:val="a3"/>
    <w:uiPriority w:val="45"/>
    <w:tblPr>
      <w:tblStyleRowBandSize w:val="1"/>
      <w:tblStyleColBandSize w:val="1"/>
    </w:tblPr>
    <w:tblStylePr w:type="firstRow">
      <w:rPr>
        <w:rFonts w:ascii="等线 Light" w:eastAsia="等线 Light" w:hAnsi="等线 Light" w:cs="等线 Light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="等线 Light" w:eastAsia="等线 Light" w:hAnsi="等线 Light" w:cs="等线 Light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="等线 Light" w:eastAsia="等线 Light" w:hAnsi="等线 Light" w:cs="等线 Light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="等线 Light" w:eastAsia="等线 Light" w:hAnsi="等线 Light" w:cs="等线 Light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left w:val="none" w:sz="4" w:space="0" w:color="000000"/>
        </w:tcBorders>
      </w:tcPr>
    </w:tblStylePr>
    <w:tblStylePr w:type="swCell">
      <w:tblPr/>
      <w:tcPr>
        <w:tcBorders>
          <w:right w:val="none" w:sz="4" w:space="0" w:color="000000"/>
        </w:tcBorders>
      </w:tcPr>
    </w:tblStylePr>
  </w:style>
  <w:style w:type="paragraph" w:customStyle="1" w:styleId="3GPPHeader">
    <w:name w:val="3GPP_Header"/>
    <w:basedOn w:val="a1"/>
    <w:rsid w:val="009918F7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1701"/>
        <w:tab w:val="right" w:pos="9639"/>
      </w:tabs>
      <w:spacing w:after="240"/>
      <w:jc w:val="both"/>
    </w:pPr>
    <w:rPr>
      <w:rFonts w:ascii="Arial" w:eastAsiaTheme="minorEastAsia" w:hAnsi="Arial" w:cstheme="minorBidi"/>
      <w:b/>
      <w:kern w:val="2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0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22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124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795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29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32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4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126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7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613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92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78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13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0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23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653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240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6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5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51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6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21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4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478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329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903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50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712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259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45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7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4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31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431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2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1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32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480</Words>
  <Characters>2739</Characters>
  <Application>Microsoft Office Word</Application>
  <DocSecurity>0</DocSecurity>
  <Lines>22</Lines>
  <Paragraphs>6</Paragraphs>
  <ScaleCrop>false</ScaleCrop>
  <Company>Huawei Technologies</Company>
  <LinksUpToDate>false</LinksUpToDate>
  <CharactersWithSpaces>3213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RRM Contribution</dc:title>
  <dc:subject/>
  <dc:creator>Roy Hu</dc:creator>
  <cp:keywords/>
  <dc:description/>
  <cp:lastModifiedBy>Roy Hu</cp:lastModifiedBy>
  <cp:revision>4</cp:revision>
  <dcterms:created xsi:type="dcterms:W3CDTF">2021-04-02T09:49:00Z</dcterms:created>
  <dcterms:modified xsi:type="dcterms:W3CDTF">2021-04-02T11:53:00Z</dcterms:modified>
</cp:coreProperties>
</file>